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88A75" w14:textId="77777777" w:rsidR="00D00A0D" w:rsidRPr="00E120B7" w:rsidRDefault="00E120B7">
      <w:pPr>
        <w:rPr>
          <w:rFonts w:ascii="Arial" w:hAnsi="Arial" w:cs="Arial"/>
          <w:b/>
          <w:sz w:val="22"/>
          <w:u w:val="single"/>
        </w:rPr>
      </w:pPr>
      <w:r w:rsidRPr="00E120B7">
        <w:rPr>
          <w:rFonts w:ascii="Arial" w:hAnsi="Arial" w:cs="Arial"/>
          <w:b/>
          <w:sz w:val="22"/>
          <w:u w:val="single"/>
        </w:rPr>
        <w:t>Chapter 6: Corporate-Level Strategy</w:t>
      </w:r>
    </w:p>
    <w:p w14:paraId="641471FC" w14:textId="77777777" w:rsidR="00E120B7" w:rsidRPr="00E120B7" w:rsidRDefault="00E120B7">
      <w:pPr>
        <w:rPr>
          <w:rFonts w:ascii="Arial" w:hAnsi="Arial" w:cs="Arial"/>
          <w:b/>
          <w:sz w:val="22"/>
          <w:u w:val="single"/>
        </w:rPr>
      </w:pPr>
    </w:p>
    <w:p w14:paraId="7F65B552" w14:textId="77777777" w:rsidR="00E120B7" w:rsidRPr="00E120B7" w:rsidRDefault="00E120B7" w:rsidP="00E120B7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2"/>
          <w:u w:val="single"/>
        </w:rPr>
      </w:pPr>
      <w:r w:rsidRPr="00E120B7">
        <w:rPr>
          <w:rFonts w:ascii="Arial" w:hAnsi="Arial" w:cs="Arial"/>
          <w:b/>
          <w:sz w:val="22"/>
        </w:rPr>
        <w:t>Co</w:t>
      </w:r>
      <w:r>
        <w:rPr>
          <w:rFonts w:ascii="Arial" w:hAnsi="Arial" w:cs="Arial"/>
          <w:b/>
          <w:sz w:val="22"/>
        </w:rPr>
        <w:t xml:space="preserve">rporate-level strategies: </w:t>
      </w:r>
      <w:r>
        <w:rPr>
          <w:rFonts w:ascii="Arial" w:hAnsi="Arial" w:cs="Arial"/>
          <w:sz w:val="22"/>
        </w:rPr>
        <w:t xml:space="preserve">are strategies firms use to </w:t>
      </w:r>
      <w:r>
        <w:rPr>
          <w:rFonts w:ascii="Arial" w:hAnsi="Arial" w:cs="Arial"/>
          <w:i/>
          <w:sz w:val="22"/>
        </w:rPr>
        <w:t xml:space="preserve">diversify </w:t>
      </w:r>
      <w:r>
        <w:rPr>
          <w:rFonts w:ascii="Arial" w:hAnsi="Arial" w:cs="Arial"/>
          <w:sz w:val="22"/>
        </w:rPr>
        <w:t>their operations into several markets or businesses.</w:t>
      </w:r>
    </w:p>
    <w:p w14:paraId="7BEA16C0" w14:textId="77777777" w:rsidR="00E120B7" w:rsidRPr="00E120B7" w:rsidRDefault="00E120B7" w:rsidP="00E120B7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Firms use corporate-level strategies to create value through </w:t>
      </w:r>
      <w:r w:rsidRPr="00E120B7">
        <w:rPr>
          <w:rFonts w:ascii="Arial" w:hAnsi="Arial" w:cs="Arial"/>
          <w:b/>
          <w:sz w:val="22"/>
        </w:rPr>
        <w:t>economies of scope</w:t>
      </w:r>
      <w:r>
        <w:rPr>
          <w:rFonts w:ascii="Arial" w:hAnsi="Arial" w:cs="Arial"/>
          <w:sz w:val="22"/>
        </w:rPr>
        <w:t xml:space="preserve"> and </w:t>
      </w:r>
      <w:r w:rsidRPr="00E120B7">
        <w:rPr>
          <w:rFonts w:ascii="Arial" w:hAnsi="Arial" w:cs="Arial"/>
          <w:b/>
          <w:sz w:val="22"/>
        </w:rPr>
        <w:t>market power.</w:t>
      </w:r>
    </w:p>
    <w:p w14:paraId="5E77CFA4" w14:textId="3D422B8B" w:rsidR="00E120B7" w:rsidRPr="00516BB8" w:rsidRDefault="00516BB8" w:rsidP="00E120B7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Gain a competitive </w:t>
      </w:r>
      <w:r w:rsidR="000229A5">
        <w:rPr>
          <w:rFonts w:ascii="Arial" w:hAnsi="Arial" w:cs="Arial"/>
          <w:sz w:val="22"/>
        </w:rPr>
        <w:t>advantage</w:t>
      </w:r>
      <w:r>
        <w:rPr>
          <w:rFonts w:ascii="Arial" w:hAnsi="Arial" w:cs="Arial"/>
          <w:sz w:val="22"/>
        </w:rPr>
        <w:t xml:space="preserve"> by selecting and managing a group of different businesses competing in different product markets.</w:t>
      </w:r>
    </w:p>
    <w:p w14:paraId="3565A537" w14:textId="77777777" w:rsidR="00516BB8" w:rsidRPr="006212FA" w:rsidRDefault="00516BB8" w:rsidP="00E120B7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Help select new strategic positions that are expected to increase the firm’s value.</w:t>
      </w:r>
    </w:p>
    <w:p w14:paraId="36CB6A55" w14:textId="220C4C63" w:rsidR="006212FA" w:rsidRPr="00516BB8" w:rsidRDefault="006212FA" w:rsidP="00E120B7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Because the </w:t>
      </w:r>
      <w:r>
        <w:rPr>
          <w:rFonts w:ascii="Arial" w:hAnsi="Arial" w:cs="Arial"/>
          <w:b/>
          <w:sz w:val="22"/>
        </w:rPr>
        <w:t xml:space="preserve">diversified </w:t>
      </w:r>
      <w:r>
        <w:rPr>
          <w:rFonts w:ascii="Arial" w:hAnsi="Arial" w:cs="Arial"/>
          <w:sz w:val="22"/>
        </w:rPr>
        <w:t xml:space="preserve">firm operates in several different and unique product markets and likely in several </w:t>
      </w:r>
      <w:r w:rsidR="000229A5">
        <w:rPr>
          <w:rFonts w:ascii="Arial" w:hAnsi="Arial" w:cs="Arial"/>
          <w:sz w:val="22"/>
        </w:rPr>
        <w:t>businesses</w:t>
      </w:r>
      <w:r>
        <w:rPr>
          <w:rFonts w:ascii="Arial" w:hAnsi="Arial" w:cs="Arial"/>
          <w:sz w:val="22"/>
        </w:rPr>
        <w:t xml:space="preserve">, it forms </w:t>
      </w:r>
      <w:r>
        <w:rPr>
          <w:rFonts w:ascii="Arial" w:hAnsi="Arial" w:cs="Arial"/>
          <w:b/>
          <w:sz w:val="22"/>
        </w:rPr>
        <w:t xml:space="preserve">2 types of strategies: </w:t>
      </w:r>
      <w:r>
        <w:rPr>
          <w:rFonts w:ascii="Arial" w:hAnsi="Arial" w:cs="Arial"/>
          <w:sz w:val="22"/>
        </w:rPr>
        <w:t xml:space="preserve">the </w:t>
      </w:r>
      <w:r w:rsidR="000229A5">
        <w:rPr>
          <w:rFonts w:ascii="Arial" w:hAnsi="Arial" w:cs="Arial"/>
          <w:sz w:val="22"/>
        </w:rPr>
        <w:t>corporate</w:t>
      </w:r>
      <w:r>
        <w:rPr>
          <w:rFonts w:ascii="Arial" w:hAnsi="Arial" w:cs="Arial"/>
          <w:sz w:val="22"/>
        </w:rPr>
        <w:t xml:space="preserve">-level (or company-wide) and business-level (or competitive). </w:t>
      </w:r>
    </w:p>
    <w:p w14:paraId="177FF245" w14:textId="77777777" w:rsidR="00516BB8" w:rsidRDefault="00516BB8" w:rsidP="00DD3432">
      <w:pPr>
        <w:rPr>
          <w:rFonts w:ascii="Arial" w:hAnsi="Arial" w:cs="Arial"/>
          <w:b/>
          <w:sz w:val="22"/>
          <w:u w:val="single"/>
        </w:rPr>
      </w:pPr>
    </w:p>
    <w:p w14:paraId="6A65B8D7" w14:textId="2E1F3014" w:rsidR="00DD3432" w:rsidRDefault="00DD3432" w:rsidP="00DD3432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Levels of Diversification</w:t>
      </w:r>
    </w:p>
    <w:p w14:paraId="7D843EB0" w14:textId="08073623" w:rsidR="00DD3432" w:rsidRPr="00DD3432" w:rsidRDefault="00DD3432" w:rsidP="00DD3432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Vary according to </w:t>
      </w:r>
      <w:r w:rsidRPr="00DD3432">
        <w:rPr>
          <w:rFonts w:ascii="Arial" w:hAnsi="Arial" w:cs="Arial"/>
          <w:b/>
          <w:sz w:val="22"/>
        </w:rPr>
        <w:t>their level of diversification</w:t>
      </w:r>
      <w:r>
        <w:rPr>
          <w:rFonts w:ascii="Arial" w:hAnsi="Arial" w:cs="Arial"/>
          <w:sz w:val="22"/>
        </w:rPr>
        <w:t xml:space="preserve"> and </w:t>
      </w:r>
      <w:r w:rsidRPr="00DD3432">
        <w:rPr>
          <w:rFonts w:ascii="Arial" w:hAnsi="Arial" w:cs="Arial"/>
          <w:b/>
          <w:sz w:val="22"/>
        </w:rPr>
        <w:t>the connections between and among their businesses.</w:t>
      </w:r>
    </w:p>
    <w:p w14:paraId="138FC4F5" w14:textId="3D5C98A4" w:rsidR="00DD3432" w:rsidRPr="00DD3432" w:rsidRDefault="00DD3432" w:rsidP="00DD3432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The single- and dominant-business categories denote relatively low levels of diversification.</w:t>
      </w:r>
    </w:p>
    <w:p w14:paraId="5668A823" w14:textId="3BA8AD7A" w:rsidR="00DD3432" w:rsidRPr="00DD3432" w:rsidRDefault="00DD3432" w:rsidP="00DD3432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More fully diversified firms are classified into: </w:t>
      </w:r>
      <w:r>
        <w:rPr>
          <w:rFonts w:ascii="Arial" w:hAnsi="Arial" w:cs="Arial"/>
          <w:b/>
          <w:sz w:val="22"/>
        </w:rPr>
        <w:t xml:space="preserve">related </w:t>
      </w:r>
      <w:r>
        <w:rPr>
          <w:rFonts w:ascii="Arial" w:hAnsi="Arial" w:cs="Arial"/>
          <w:sz w:val="22"/>
        </w:rPr>
        <w:t xml:space="preserve">and </w:t>
      </w:r>
      <w:r>
        <w:rPr>
          <w:rFonts w:ascii="Arial" w:hAnsi="Arial" w:cs="Arial"/>
          <w:b/>
          <w:sz w:val="22"/>
        </w:rPr>
        <w:t xml:space="preserve">unrelated </w:t>
      </w:r>
      <w:r>
        <w:rPr>
          <w:rFonts w:ascii="Arial" w:hAnsi="Arial" w:cs="Arial"/>
          <w:sz w:val="22"/>
        </w:rPr>
        <w:t xml:space="preserve">categories. </w:t>
      </w:r>
    </w:p>
    <w:p w14:paraId="558D852E" w14:textId="77777777" w:rsidR="006212FA" w:rsidRPr="006212FA" w:rsidRDefault="00DD3432" w:rsidP="00DD3432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A firm is </w:t>
      </w:r>
      <w:r>
        <w:rPr>
          <w:rFonts w:ascii="Arial" w:hAnsi="Arial" w:cs="Arial"/>
          <w:b/>
          <w:sz w:val="22"/>
        </w:rPr>
        <w:t xml:space="preserve">related </w:t>
      </w:r>
      <w:r>
        <w:rPr>
          <w:rFonts w:ascii="Arial" w:hAnsi="Arial" w:cs="Arial"/>
          <w:sz w:val="22"/>
        </w:rPr>
        <w:t xml:space="preserve">through its diversification when its businesses share </w:t>
      </w:r>
      <w:r>
        <w:rPr>
          <w:rFonts w:ascii="Arial" w:hAnsi="Arial" w:cs="Arial"/>
          <w:b/>
          <w:sz w:val="22"/>
        </w:rPr>
        <w:t xml:space="preserve">several links </w:t>
      </w:r>
      <w:r>
        <w:rPr>
          <w:rFonts w:ascii="Arial" w:hAnsi="Arial" w:cs="Arial"/>
          <w:sz w:val="22"/>
        </w:rPr>
        <w:t xml:space="preserve">(for example, businesses </w:t>
      </w:r>
      <w:r w:rsidRPr="006212FA">
        <w:rPr>
          <w:rFonts w:ascii="Arial" w:hAnsi="Arial" w:cs="Arial"/>
          <w:b/>
          <w:sz w:val="22"/>
        </w:rPr>
        <w:t>may share products, technologies, or distribution channels</w:t>
      </w:r>
      <w:r>
        <w:rPr>
          <w:rFonts w:ascii="Arial" w:hAnsi="Arial" w:cs="Arial"/>
          <w:sz w:val="22"/>
        </w:rPr>
        <w:t xml:space="preserve">. </w:t>
      </w:r>
    </w:p>
    <w:p w14:paraId="69DE9380" w14:textId="313B1D6A" w:rsidR="00DD3432" w:rsidRPr="00DD3432" w:rsidRDefault="00DD3432" w:rsidP="006212FA">
      <w:pPr>
        <w:pStyle w:val="ListParagraph"/>
        <w:numPr>
          <w:ilvl w:val="1"/>
          <w:numId w:val="2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The more links among businesses= the more “constrained” is the relatedness of diversification.</w:t>
      </w:r>
    </w:p>
    <w:p w14:paraId="477119BB" w14:textId="2C555DB5" w:rsidR="00DD3432" w:rsidRPr="00DD3432" w:rsidRDefault="00DD3432" w:rsidP="00DD3432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 xml:space="preserve">Unrelateness: </w:t>
      </w:r>
      <w:r>
        <w:rPr>
          <w:rFonts w:ascii="Arial" w:hAnsi="Arial" w:cs="Arial"/>
          <w:sz w:val="22"/>
        </w:rPr>
        <w:t>absence of direct links between businesses.</w:t>
      </w:r>
    </w:p>
    <w:p w14:paraId="6D801C78" w14:textId="77777777" w:rsidR="00DD3432" w:rsidRDefault="00DD3432" w:rsidP="00DD3432">
      <w:pPr>
        <w:rPr>
          <w:rFonts w:ascii="Arial" w:hAnsi="Arial" w:cs="Arial"/>
          <w:b/>
          <w:sz w:val="22"/>
          <w:u w:val="single"/>
        </w:rPr>
      </w:pPr>
    </w:p>
    <w:p w14:paraId="0A1B33A4" w14:textId="7E86BCA3" w:rsidR="00DD3432" w:rsidRDefault="00ED7C92" w:rsidP="00DD3432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1) Low l</w:t>
      </w:r>
      <w:r w:rsidR="00DD3432">
        <w:rPr>
          <w:rFonts w:ascii="Arial" w:hAnsi="Arial" w:cs="Arial"/>
          <w:b/>
          <w:sz w:val="22"/>
        </w:rPr>
        <w:t>evels o</w:t>
      </w:r>
      <w:r>
        <w:rPr>
          <w:rFonts w:ascii="Arial" w:hAnsi="Arial" w:cs="Arial"/>
          <w:b/>
          <w:sz w:val="22"/>
        </w:rPr>
        <w:t>f diversification:</w:t>
      </w:r>
    </w:p>
    <w:p w14:paraId="4B29EE1A" w14:textId="36F95659" w:rsidR="00ED7C92" w:rsidRPr="00ED7C92" w:rsidRDefault="000229A5" w:rsidP="00ED7C92">
      <w:pPr>
        <w:pStyle w:val="ListParagraph"/>
        <w:numPr>
          <w:ilvl w:val="0"/>
          <w:numId w:val="3"/>
        </w:numPr>
        <w:rPr>
          <w:rFonts w:ascii="Arial" w:hAnsi="Arial" w:cs="Arial"/>
          <w:sz w:val="22"/>
        </w:rPr>
      </w:pPr>
      <w:r w:rsidRPr="00ED7C92">
        <w:rPr>
          <w:rFonts w:ascii="Arial" w:hAnsi="Arial" w:cs="Arial"/>
          <w:b/>
          <w:sz w:val="22"/>
        </w:rPr>
        <w:t>Single</w:t>
      </w:r>
      <w:r w:rsidR="00ED7C92" w:rsidRPr="00ED7C92">
        <w:rPr>
          <w:rFonts w:ascii="Arial" w:hAnsi="Arial" w:cs="Arial"/>
          <w:b/>
          <w:sz w:val="22"/>
        </w:rPr>
        <w:t xml:space="preserve"> </w:t>
      </w:r>
      <w:r w:rsidRPr="00ED7C92">
        <w:rPr>
          <w:rFonts w:ascii="Arial" w:hAnsi="Arial" w:cs="Arial"/>
          <w:b/>
          <w:sz w:val="22"/>
        </w:rPr>
        <w:t>business:</w:t>
      </w:r>
      <w:r w:rsidR="00ED7C92" w:rsidRPr="00ED7C92">
        <w:rPr>
          <w:rFonts w:ascii="Arial" w:hAnsi="Arial" w:cs="Arial"/>
          <w:b/>
          <w:sz w:val="22"/>
        </w:rPr>
        <w:t xml:space="preserve"> </w:t>
      </w:r>
      <w:r w:rsidR="00ED7C92" w:rsidRPr="00ED7C92">
        <w:rPr>
          <w:rFonts w:ascii="Arial" w:hAnsi="Arial" w:cs="Arial"/>
          <w:sz w:val="22"/>
        </w:rPr>
        <w:t>95% or more of revenue comes from a single business.</w:t>
      </w:r>
    </w:p>
    <w:p w14:paraId="5657A028" w14:textId="3D6F9160" w:rsidR="00ED7C92" w:rsidRDefault="000229A5" w:rsidP="00ED7C92">
      <w:pPr>
        <w:pStyle w:val="ListParagraph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Dominate</w:t>
      </w:r>
      <w:r w:rsidR="00ED7C92">
        <w:rPr>
          <w:rFonts w:ascii="Arial" w:hAnsi="Arial" w:cs="Arial"/>
          <w:b/>
          <w:sz w:val="22"/>
        </w:rPr>
        <w:t xml:space="preserve"> business:</w:t>
      </w:r>
      <w:r w:rsidR="00ED7C92">
        <w:rPr>
          <w:rFonts w:ascii="Arial" w:hAnsi="Arial" w:cs="Arial"/>
          <w:sz w:val="22"/>
        </w:rPr>
        <w:t xml:space="preserve"> between 70% and 95% of revenue comes from</w:t>
      </w:r>
      <w:r w:rsidR="006212FA">
        <w:rPr>
          <w:rFonts w:ascii="Arial" w:hAnsi="Arial" w:cs="Arial"/>
          <w:sz w:val="22"/>
        </w:rPr>
        <w:t xml:space="preserve"> a</w:t>
      </w:r>
      <w:r w:rsidR="00ED7C92">
        <w:rPr>
          <w:rFonts w:ascii="Arial" w:hAnsi="Arial" w:cs="Arial"/>
          <w:sz w:val="22"/>
        </w:rPr>
        <w:t xml:space="preserve"> single business.</w:t>
      </w:r>
    </w:p>
    <w:p w14:paraId="14CC7DF5" w14:textId="77777777" w:rsidR="00ED7C92" w:rsidRDefault="00ED7C92" w:rsidP="00ED7C92">
      <w:pPr>
        <w:rPr>
          <w:rFonts w:ascii="Arial" w:hAnsi="Arial" w:cs="Arial"/>
          <w:sz w:val="22"/>
        </w:rPr>
      </w:pPr>
    </w:p>
    <w:p w14:paraId="04B19D6C" w14:textId="7B8C940D" w:rsidR="00ED7C92" w:rsidRDefault="00ED7C92" w:rsidP="00ED7C92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2) Moderate to high levels of diversification:</w:t>
      </w:r>
    </w:p>
    <w:p w14:paraId="5B18A012" w14:textId="1225869A" w:rsidR="00ED7C92" w:rsidRDefault="00ED7C92" w:rsidP="00ED7C92">
      <w:pPr>
        <w:pStyle w:val="ListParagraph"/>
        <w:numPr>
          <w:ilvl w:val="0"/>
          <w:numId w:val="4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Related constrained: </w:t>
      </w:r>
      <w:r>
        <w:rPr>
          <w:rFonts w:ascii="Arial" w:hAnsi="Arial" w:cs="Arial"/>
          <w:sz w:val="22"/>
        </w:rPr>
        <w:t xml:space="preserve">less than 70% of revenue comes from the </w:t>
      </w:r>
      <w:r>
        <w:rPr>
          <w:rFonts w:ascii="Arial" w:hAnsi="Arial" w:cs="Arial"/>
          <w:b/>
          <w:sz w:val="22"/>
        </w:rPr>
        <w:t xml:space="preserve">dominant business, </w:t>
      </w:r>
      <w:r>
        <w:rPr>
          <w:rFonts w:ascii="Arial" w:hAnsi="Arial" w:cs="Arial"/>
          <w:sz w:val="22"/>
        </w:rPr>
        <w:t xml:space="preserve">and all business share </w:t>
      </w:r>
      <w:r>
        <w:rPr>
          <w:rFonts w:ascii="Arial" w:hAnsi="Arial" w:cs="Arial"/>
          <w:b/>
          <w:sz w:val="22"/>
        </w:rPr>
        <w:t>product, technological, and distribution linkages.</w:t>
      </w:r>
    </w:p>
    <w:p w14:paraId="47C95743" w14:textId="6D80B324" w:rsidR="00ED7C92" w:rsidRPr="00ED7C92" w:rsidRDefault="00ED7C92" w:rsidP="00ED7C92">
      <w:pPr>
        <w:pStyle w:val="ListParagraph"/>
        <w:numPr>
          <w:ilvl w:val="0"/>
          <w:numId w:val="4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Related linked (mixed related and unrelated): </w:t>
      </w:r>
      <w:r>
        <w:rPr>
          <w:rFonts w:ascii="Arial" w:hAnsi="Arial" w:cs="Arial"/>
          <w:sz w:val="22"/>
        </w:rPr>
        <w:t xml:space="preserve">less than 70% of </w:t>
      </w:r>
      <w:r w:rsidR="000229A5">
        <w:rPr>
          <w:rFonts w:ascii="Arial" w:hAnsi="Arial" w:cs="Arial"/>
          <w:sz w:val="22"/>
        </w:rPr>
        <w:t>revenue</w:t>
      </w:r>
      <w:r>
        <w:rPr>
          <w:rFonts w:ascii="Arial" w:hAnsi="Arial" w:cs="Arial"/>
          <w:sz w:val="22"/>
        </w:rPr>
        <w:t xml:space="preserve"> comes form the </w:t>
      </w:r>
      <w:r>
        <w:rPr>
          <w:rFonts w:ascii="Arial" w:hAnsi="Arial" w:cs="Arial"/>
          <w:b/>
          <w:sz w:val="22"/>
        </w:rPr>
        <w:t xml:space="preserve">dominant business, </w:t>
      </w:r>
      <w:r>
        <w:rPr>
          <w:rFonts w:ascii="Arial" w:hAnsi="Arial" w:cs="Arial"/>
          <w:sz w:val="22"/>
        </w:rPr>
        <w:t xml:space="preserve">and there are only </w:t>
      </w:r>
      <w:r>
        <w:rPr>
          <w:rFonts w:ascii="Arial" w:hAnsi="Arial" w:cs="Arial"/>
          <w:b/>
          <w:sz w:val="22"/>
        </w:rPr>
        <w:t xml:space="preserve">limited links </w:t>
      </w:r>
      <w:r>
        <w:rPr>
          <w:rFonts w:ascii="Arial" w:hAnsi="Arial" w:cs="Arial"/>
          <w:sz w:val="22"/>
        </w:rPr>
        <w:t>between the businesses.</w:t>
      </w:r>
    </w:p>
    <w:p w14:paraId="47501499" w14:textId="77777777" w:rsidR="00ED7C92" w:rsidRDefault="00ED7C92" w:rsidP="00ED7C92">
      <w:pPr>
        <w:rPr>
          <w:rFonts w:ascii="Arial" w:hAnsi="Arial" w:cs="Arial"/>
          <w:b/>
          <w:sz w:val="22"/>
        </w:rPr>
      </w:pPr>
    </w:p>
    <w:p w14:paraId="0F0A49CF" w14:textId="5481F0D4" w:rsidR="006212FA" w:rsidRDefault="00ED7C92" w:rsidP="00ED7C92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3) Very high levels of diversification</w:t>
      </w:r>
      <w:r w:rsidR="006212FA">
        <w:rPr>
          <w:rFonts w:ascii="Arial" w:hAnsi="Arial" w:cs="Arial"/>
          <w:b/>
          <w:sz w:val="22"/>
        </w:rPr>
        <w:t>:</w:t>
      </w:r>
    </w:p>
    <w:p w14:paraId="1800EA95" w14:textId="7245D692" w:rsidR="006212FA" w:rsidRPr="006212FA" w:rsidRDefault="006212FA" w:rsidP="006212FA">
      <w:pPr>
        <w:pStyle w:val="ListParagraph"/>
        <w:numPr>
          <w:ilvl w:val="0"/>
          <w:numId w:val="5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Unrelated: </w:t>
      </w:r>
      <w:r>
        <w:rPr>
          <w:rFonts w:ascii="Arial" w:hAnsi="Arial" w:cs="Arial"/>
          <w:sz w:val="22"/>
        </w:rPr>
        <w:t xml:space="preserve">less than 70% of revenue comes from the </w:t>
      </w:r>
      <w:r w:rsidRPr="006212FA">
        <w:rPr>
          <w:rFonts w:ascii="Arial" w:hAnsi="Arial" w:cs="Arial"/>
          <w:b/>
          <w:sz w:val="22"/>
        </w:rPr>
        <w:t>dominant business,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 xml:space="preserve">and there are </w:t>
      </w:r>
      <w:r>
        <w:rPr>
          <w:rFonts w:ascii="Arial" w:hAnsi="Arial" w:cs="Arial"/>
          <w:b/>
          <w:sz w:val="22"/>
        </w:rPr>
        <w:t xml:space="preserve">no common links </w:t>
      </w:r>
      <w:r w:rsidRPr="006212FA">
        <w:rPr>
          <w:rFonts w:ascii="Arial" w:hAnsi="Arial" w:cs="Arial"/>
          <w:sz w:val="22"/>
        </w:rPr>
        <w:t xml:space="preserve">between businesses. </w:t>
      </w:r>
    </w:p>
    <w:p w14:paraId="11FFA710" w14:textId="77777777" w:rsidR="00ED7C92" w:rsidRDefault="00ED7C92" w:rsidP="00ED7C92">
      <w:pPr>
        <w:rPr>
          <w:rFonts w:ascii="Arial" w:hAnsi="Arial" w:cs="Arial"/>
          <w:b/>
          <w:sz w:val="22"/>
        </w:rPr>
      </w:pPr>
    </w:p>
    <w:p w14:paraId="7C4594F9" w14:textId="50A86F59" w:rsidR="006212FA" w:rsidRDefault="006212FA" w:rsidP="00ED7C92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Reasons for Diversification</w:t>
      </w:r>
    </w:p>
    <w:p w14:paraId="14711111" w14:textId="56BA1A29" w:rsidR="006212FA" w:rsidRPr="006212FA" w:rsidRDefault="006212FA" w:rsidP="006212FA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6212FA">
        <w:rPr>
          <w:rFonts w:ascii="Arial" w:hAnsi="Arial" w:cs="Arial"/>
          <w:b/>
          <w:sz w:val="22"/>
        </w:rPr>
        <w:t>Value-creating diversification:</w:t>
      </w:r>
    </w:p>
    <w:p w14:paraId="68C48FAF" w14:textId="731E81FA" w:rsidR="006212FA" w:rsidRPr="006212FA" w:rsidRDefault="006212FA" w:rsidP="006212FA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Economies of scope (related diversification)</w:t>
      </w:r>
    </w:p>
    <w:p w14:paraId="32A5376B" w14:textId="62302F11" w:rsidR="006212FA" w:rsidRPr="006212FA" w:rsidRDefault="006212FA" w:rsidP="006212FA">
      <w:pPr>
        <w:pStyle w:val="ListParagraph"/>
        <w:numPr>
          <w:ilvl w:val="1"/>
          <w:numId w:val="7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Sharing activities, transferring core competencies</w:t>
      </w:r>
    </w:p>
    <w:p w14:paraId="2BDDB2BB" w14:textId="57BF8298" w:rsidR="006212FA" w:rsidRPr="006212FA" w:rsidRDefault="006212FA" w:rsidP="006212FA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Market power (related diversification)</w:t>
      </w:r>
    </w:p>
    <w:p w14:paraId="6D8A884C" w14:textId="14D7382A" w:rsidR="006212FA" w:rsidRPr="006212FA" w:rsidRDefault="006212FA" w:rsidP="006212FA">
      <w:pPr>
        <w:pStyle w:val="ListParagraph"/>
        <w:numPr>
          <w:ilvl w:val="1"/>
          <w:numId w:val="7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Blocking competitors through multipoint competition, vertical integration</w:t>
      </w:r>
    </w:p>
    <w:p w14:paraId="4691859C" w14:textId="39F2CCBD" w:rsidR="006212FA" w:rsidRPr="006212FA" w:rsidRDefault="006212FA" w:rsidP="006212FA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Financial economies (unrelated diversification)</w:t>
      </w:r>
    </w:p>
    <w:p w14:paraId="1F92601A" w14:textId="3A5CBE37" w:rsidR="006212FA" w:rsidRPr="00D74F28" w:rsidRDefault="006212FA" w:rsidP="006212FA">
      <w:pPr>
        <w:pStyle w:val="ListParagraph"/>
        <w:numPr>
          <w:ilvl w:val="1"/>
          <w:numId w:val="7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Efficient internal capital allocation, business restructuring</w:t>
      </w:r>
    </w:p>
    <w:p w14:paraId="3E684848" w14:textId="77777777" w:rsidR="00D74F28" w:rsidRPr="006212FA" w:rsidRDefault="00D74F28" w:rsidP="00D74F28">
      <w:pPr>
        <w:pStyle w:val="ListParagraph"/>
        <w:ind w:left="1440"/>
        <w:rPr>
          <w:rFonts w:ascii="Arial" w:hAnsi="Arial" w:cs="Arial"/>
          <w:b/>
          <w:sz w:val="22"/>
        </w:rPr>
      </w:pPr>
    </w:p>
    <w:p w14:paraId="5B70FFF9" w14:textId="726BB5E4" w:rsidR="00DD3432" w:rsidRPr="00D74F28" w:rsidRDefault="00D74F28" w:rsidP="00D74F28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D74F28">
        <w:rPr>
          <w:rFonts w:ascii="Arial" w:hAnsi="Arial" w:cs="Arial"/>
          <w:b/>
          <w:sz w:val="22"/>
        </w:rPr>
        <w:t>Value-neutral diversification:</w:t>
      </w:r>
      <w:r w:rsidR="00EC629A">
        <w:rPr>
          <w:rFonts w:ascii="Arial" w:hAnsi="Arial" w:cs="Arial"/>
          <w:b/>
          <w:sz w:val="22"/>
        </w:rPr>
        <w:t xml:space="preserve"> </w:t>
      </w:r>
      <w:r w:rsidR="00EC629A">
        <w:rPr>
          <w:rFonts w:ascii="Arial" w:hAnsi="Arial" w:cs="Arial"/>
          <w:i/>
          <w:sz w:val="22"/>
        </w:rPr>
        <w:t>a desire to match and thereby neutralize a competitor’s market power</w:t>
      </w:r>
    </w:p>
    <w:p w14:paraId="0131403C" w14:textId="3BADACA5" w:rsidR="00D74F28" w:rsidRPr="00D74F28" w:rsidRDefault="00D74F28" w:rsidP="00D74F28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Antitrust regulation</w:t>
      </w:r>
    </w:p>
    <w:p w14:paraId="65A66641" w14:textId="31D0686A" w:rsidR="00D74F28" w:rsidRPr="00D74F28" w:rsidRDefault="00D74F28" w:rsidP="00D74F28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Tax laws</w:t>
      </w:r>
    </w:p>
    <w:p w14:paraId="7B7AD1D2" w14:textId="11EA1AED" w:rsidR="00D74F28" w:rsidRPr="00D74F28" w:rsidRDefault="00D74F28" w:rsidP="00D74F28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Low performance</w:t>
      </w:r>
    </w:p>
    <w:p w14:paraId="6C264C5C" w14:textId="1F3A4AF0" w:rsidR="00D74F28" w:rsidRPr="00D74F28" w:rsidRDefault="00D74F28" w:rsidP="00D74F28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Uncertain future cash flows</w:t>
      </w:r>
    </w:p>
    <w:p w14:paraId="25F410EE" w14:textId="1BAEC0EF" w:rsidR="00D74F28" w:rsidRPr="00D74F28" w:rsidRDefault="00D74F28" w:rsidP="00D74F28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Risk reduction for firm</w:t>
      </w:r>
    </w:p>
    <w:p w14:paraId="4274F383" w14:textId="41B582B6" w:rsidR="00D74F28" w:rsidRPr="00D74F28" w:rsidRDefault="00D74F28" w:rsidP="00D74F28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Tangible resources</w:t>
      </w:r>
    </w:p>
    <w:p w14:paraId="5A6A791F" w14:textId="0C77423D" w:rsidR="00D74F28" w:rsidRPr="00F13F75" w:rsidRDefault="00D74F28" w:rsidP="00D74F28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Intangible resources</w:t>
      </w:r>
    </w:p>
    <w:p w14:paraId="79AC9578" w14:textId="77777777" w:rsidR="00F13F75" w:rsidRPr="00F13F75" w:rsidRDefault="00F13F75" w:rsidP="00F13F75">
      <w:pPr>
        <w:rPr>
          <w:rFonts w:ascii="Arial" w:hAnsi="Arial" w:cs="Arial"/>
          <w:b/>
          <w:sz w:val="22"/>
        </w:rPr>
      </w:pPr>
    </w:p>
    <w:p w14:paraId="41A9D2E4" w14:textId="77777777" w:rsidR="00D74F28" w:rsidRPr="00D74F28" w:rsidRDefault="00D74F28" w:rsidP="00D74F28">
      <w:pPr>
        <w:pStyle w:val="ListParagraph"/>
        <w:rPr>
          <w:rFonts w:ascii="Arial" w:hAnsi="Arial" w:cs="Arial"/>
          <w:b/>
          <w:sz w:val="22"/>
        </w:rPr>
      </w:pPr>
    </w:p>
    <w:p w14:paraId="53F29AE1" w14:textId="527A061F" w:rsidR="00D74F28" w:rsidRPr="00D74F28" w:rsidRDefault="00D74F28" w:rsidP="00D74F28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D74F28">
        <w:rPr>
          <w:rFonts w:ascii="Arial" w:hAnsi="Arial" w:cs="Arial"/>
          <w:b/>
          <w:sz w:val="22"/>
        </w:rPr>
        <w:lastRenderedPageBreak/>
        <w:t xml:space="preserve">Value-reducing </w:t>
      </w:r>
      <w:r>
        <w:rPr>
          <w:rFonts w:ascii="Arial" w:hAnsi="Arial" w:cs="Arial"/>
          <w:b/>
          <w:sz w:val="22"/>
        </w:rPr>
        <w:t>diversification</w:t>
      </w:r>
    </w:p>
    <w:p w14:paraId="5634D8D4" w14:textId="130EEAC5" w:rsidR="00D74F28" w:rsidRPr="00F13F75" w:rsidRDefault="00F13F75" w:rsidP="00D74F28">
      <w:pPr>
        <w:pStyle w:val="ListParagraph"/>
        <w:numPr>
          <w:ilvl w:val="0"/>
          <w:numId w:val="9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Diversifying managerial employment risk</w:t>
      </w:r>
    </w:p>
    <w:p w14:paraId="517BBD03" w14:textId="77AF025C" w:rsidR="00F13F75" w:rsidRPr="00F13F75" w:rsidRDefault="00F13F75" w:rsidP="00D74F28">
      <w:pPr>
        <w:pStyle w:val="ListParagraph"/>
        <w:numPr>
          <w:ilvl w:val="0"/>
          <w:numId w:val="9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Increasing managerial compensation</w:t>
      </w:r>
    </w:p>
    <w:p w14:paraId="5DA07E05" w14:textId="77777777" w:rsidR="00F13F75" w:rsidRDefault="00F13F75" w:rsidP="00EC629A">
      <w:pPr>
        <w:rPr>
          <w:rFonts w:ascii="Arial" w:hAnsi="Arial" w:cs="Arial"/>
          <w:b/>
          <w:sz w:val="22"/>
        </w:rPr>
      </w:pPr>
    </w:p>
    <w:p w14:paraId="1EEFF029" w14:textId="77777777" w:rsidR="009E0397" w:rsidRDefault="009E0397" w:rsidP="009E0397">
      <w:pPr>
        <w:rPr>
          <w:rFonts w:ascii="Arial" w:hAnsi="Arial" w:cs="Arial"/>
          <w:b/>
          <w:sz w:val="22"/>
          <w:u w:val="single"/>
        </w:rPr>
      </w:pPr>
    </w:p>
    <w:p w14:paraId="19C936FB" w14:textId="574F091C" w:rsidR="009E0397" w:rsidRDefault="009E0397" w:rsidP="009E0397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Value-Creating Diversification Strategies</w:t>
      </w:r>
    </w:p>
    <w:p w14:paraId="0E1D4D6B" w14:textId="4BA38EE9" w:rsidR="009E0397" w:rsidRPr="00B86C7A" w:rsidRDefault="00B86C7A" w:rsidP="00B86C7A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Operational </w:t>
      </w:r>
      <w:r>
        <w:rPr>
          <w:rFonts w:ascii="Arial" w:hAnsi="Arial" w:cs="Arial"/>
          <w:b/>
          <w:sz w:val="22"/>
        </w:rPr>
        <w:t xml:space="preserve">relatedness </w:t>
      </w:r>
      <w:r>
        <w:rPr>
          <w:rFonts w:ascii="Arial" w:hAnsi="Arial" w:cs="Arial"/>
          <w:sz w:val="22"/>
        </w:rPr>
        <w:t xml:space="preserve">and corporate </w:t>
      </w:r>
      <w:r>
        <w:rPr>
          <w:rFonts w:ascii="Arial" w:hAnsi="Arial" w:cs="Arial"/>
          <w:b/>
          <w:sz w:val="22"/>
        </w:rPr>
        <w:t xml:space="preserve">relatedness </w:t>
      </w:r>
      <w:r>
        <w:rPr>
          <w:rFonts w:ascii="Arial" w:hAnsi="Arial" w:cs="Arial"/>
          <w:sz w:val="22"/>
        </w:rPr>
        <w:t>are two ways diversification strategies create value.</w:t>
      </w:r>
    </w:p>
    <w:p w14:paraId="62A76A3D" w14:textId="43A3D1E8" w:rsidR="00B86C7A" w:rsidRPr="00B05056" w:rsidRDefault="00B05056" w:rsidP="00B86C7A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>Operational relatedness:</w:t>
      </w:r>
      <w:r w:rsidRPr="00B05056">
        <w:rPr>
          <w:rFonts w:ascii="Arial" w:hAnsi="Arial" w:cs="Arial"/>
          <w:sz w:val="22"/>
        </w:rPr>
        <w:t xml:space="preserve"> opportunities to</w:t>
      </w:r>
      <w:r>
        <w:rPr>
          <w:rFonts w:ascii="Arial" w:hAnsi="Arial" w:cs="Arial"/>
          <w:b/>
          <w:sz w:val="22"/>
        </w:rPr>
        <w:t xml:space="preserve"> </w:t>
      </w:r>
      <w:r w:rsidRPr="00B05056">
        <w:rPr>
          <w:rFonts w:ascii="Arial" w:hAnsi="Arial" w:cs="Arial"/>
          <w:b/>
          <w:sz w:val="22"/>
        </w:rPr>
        <w:t>share operational</w:t>
      </w:r>
      <w:r>
        <w:rPr>
          <w:rFonts w:ascii="Arial" w:hAnsi="Arial" w:cs="Arial"/>
          <w:sz w:val="22"/>
        </w:rPr>
        <w:t xml:space="preserve"> activities between businesses.</w:t>
      </w:r>
    </w:p>
    <w:p w14:paraId="08D8497E" w14:textId="4AF12062" w:rsidR="00B05056" w:rsidRPr="00B05056" w:rsidRDefault="000229A5" w:rsidP="00B86C7A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>Corporate</w:t>
      </w:r>
      <w:r w:rsidR="00B05056">
        <w:rPr>
          <w:rFonts w:ascii="Arial" w:hAnsi="Arial" w:cs="Arial"/>
          <w:b/>
          <w:sz w:val="22"/>
        </w:rPr>
        <w:t xml:space="preserve"> relatedness: </w:t>
      </w:r>
      <w:r w:rsidR="00B05056">
        <w:rPr>
          <w:rFonts w:ascii="Arial" w:hAnsi="Arial" w:cs="Arial"/>
          <w:sz w:val="22"/>
        </w:rPr>
        <w:t xml:space="preserve">suggests </w:t>
      </w:r>
      <w:r>
        <w:rPr>
          <w:rFonts w:ascii="Arial" w:hAnsi="Arial" w:cs="Arial"/>
          <w:sz w:val="22"/>
        </w:rPr>
        <w:t>opportunities</w:t>
      </w:r>
      <w:r w:rsidR="00B05056">
        <w:rPr>
          <w:rFonts w:ascii="Arial" w:hAnsi="Arial" w:cs="Arial"/>
          <w:sz w:val="22"/>
        </w:rPr>
        <w:t xml:space="preserve"> for </w:t>
      </w:r>
      <w:r w:rsidR="00B05056" w:rsidRPr="00B05056">
        <w:rPr>
          <w:rFonts w:ascii="Arial" w:hAnsi="Arial" w:cs="Arial"/>
          <w:b/>
          <w:sz w:val="22"/>
        </w:rPr>
        <w:t>transferring</w:t>
      </w:r>
      <w:r w:rsidR="00B05056">
        <w:rPr>
          <w:rFonts w:ascii="Arial" w:hAnsi="Arial" w:cs="Arial"/>
          <w:sz w:val="22"/>
        </w:rPr>
        <w:t xml:space="preserve"> corporate-level </w:t>
      </w:r>
      <w:r w:rsidR="00B05056" w:rsidRPr="00B05056">
        <w:rPr>
          <w:rFonts w:ascii="Arial" w:hAnsi="Arial" w:cs="Arial"/>
          <w:b/>
          <w:sz w:val="22"/>
        </w:rPr>
        <w:t>core competencies.</w:t>
      </w:r>
      <w:r w:rsidR="00B05056">
        <w:rPr>
          <w:rFonts w:ascii="Arial" w:hAnsi="Arial" w:cs="Arial"/>
          <w:sz w:val="22"/>
        </w:rPr>
        <w:t xml:space="preserve"> </w:t>
      </w:r>
    </w:p>
    <w:p w14:paraId="788C6F32" w14:textId="05B92825" w:rsidR="00B05056" w:rsidRPr="00B05056" w:rsidRDefault="00B05056" w:rsidP="00B86C7A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 xml:space="preserve">High operational relatedness/ low corporate relatedness: </w:t>
      </w:r>
      <w:r>
        <w:rPr>
          <w:rFonts w:ascii="Arial" w:hAnsi="Arial" w:cs="Arial"/>
          <w:b/>
          <w:i/>
          <w:sz w:val="22"/>
          <w:u w:val="single"/>
        </w:rPr>
        <w:t xml:space="preserve">vertical integration: </w:t>
      </w:r>
      <w:r>
        <w:rPr>
          <w:rFonts w:ascii="Arial" w:hAnsi="Arial" w:cs="Arial"/>
          <w:sz w:val="22"/>
        </w:rPr>
        <w:t>sharing of assets.</w:t>
      </w:r>
    </w:p>
    <w:p w14:paraId="1DBA0E09" w14:textId="77777777" w:rsidR="00B05056" w:rsidRDefault="00B05056" w:rsidP="00452E26">
      <w:pPr>
        <w:rPr>
          <w:rFonts w:ascii="Arial" w:hAnsi="Arial" w:cs="Arial"/>
          <w:b/>
          <w:sz w:val="22"/>
          <w:u w:val="single"/>
        </w:rPr>
      </w:pPr>
    </w:p>
    <w:p w14:paraId="0F2BA808" w14:textId="77777777" w:rsidR="00452E26" w:rsidRDefault="00452E26" w:rsidP="00452E26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Related Diversification</w:t>
      </w:r>
    </w:p>
    <w:p w14:paraId="18D9F654" w14:textId="77777777" w:rsidR="00452E26" w:rsidRPr="009E0397" w:rsidRDefault="00452E26" w:rsidP="00452E26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Using a related diversification corporate-level strategy, the firm:</w:t>
      </w:r>
    </w:p>
    <w:p w14:paraId="7CCBA990" w14:textId="3E7AFBDD" w:rsidR="00452E26" w:rsidRPr="009E0397" w:rsidRDefault="00452E26" w:rsidP="00452E26">
      <w:pPr>
        <w:pStyle w:val="ListParagraph"/>
        <w:numPr>
          <w:ilvl w:val="1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Builds or extends resources and capabilities to create value</w:t>
      </w:r>
    </w:p>
    <w:p w14:paraId="2C34EA3B" w14:textId="445E5D21" w:rsidR="00452E26" w:rsidRPr="009E0397" w:rsidRDefault="00452E26" w:rsidP="00452E26">
      <w:pPr>
        <w:pStyle w:val="ListParagraph"/>
        <w:numPr>
          <w:ilvl w:val="1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Develops and exploits </w:t>
      </w:r>
      <w:r w:rsidR="000229A5">
        <w:rPr>
          <w:rFonts w:ascii="Arial" w:hAnsi="Arial" w:cs="Arial"/>
          <w:b/>
          <w:sz w:val="22"/>
        </w:rPr>
        <w:t>economies</w:t>
      </w:r>
      <w:r>
        <w:rPr>
          <w:rFonts w:ascii="Arial" w:hAnsi="Arial" w:cs="Arial"/>
          <w:b/>
          <w:sz w:val="22"/>
        </w:rPr>
        <w:t xml:space="preserve"> of scope</w:t>
      </w:r>
    </w:p>
    <w:p w14:paraId="050AA916" w14:textId="53009E1B" w:rsidR="00452E26" w:rsidRPr="00452E26" w:rsidRDefault="00452E26" w:rsidP="00452E26">
      <w:pPr>
        <w:pStyle w:val="ListParagraph"/>
        <w:numPr>
          <w:ilvl w:val="2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 xml:space="preserve">Economies of scope: </w:t>
      </w:r>
      <w:r>
        <w:rPr>
          <w:rFonts w:ascii="Arial" w:hAnsi="Arial" w:cs="Arial"/>
          <w:sz w:val="22"/>
        </w:rPr>
        <w:t xml:space="preserve">cost savings that the firm creates when they successfully share </w:t>
      </w:r>
      <w:r w:rsidR="000229A5">
        <w:rPr>
          <w:rFonts w:ascii="Arial" w:hAnsi="Arial" w:cs="Arial"/>
          <w:sz w:val="22"/>
        </w:rPr>
        <w:t>resources</w:t>
      </w:r>
      <w:r>
        <w:rPr>
          <w:rFonts w:ascii="Arial" w:hAnsi="Arial" w:cs="Arial"/>
          <w:sz w:val="22"/>
        </w:rPr>
        <w:t xml:space="preserve"> and capabilities or transfer corporate-level core competencies from one business to another.</w:t>
      </w:r>
    </w:p>
    <w:p w14:paraId="050567B2" w14:textId="75D8E06B" w:rsidR="00452E26" w:rsidRPr="00452E26" w:rsidRDefault="00452E26" w:rsidP="00452E26">
      <w:pPr>
        <w:pStyle w:val="ListParagraph"/>
        <w:numPr>
          <w:ilvl w:val="2"/>
          <w:numId w:val="10"/>
        </w:numPr>
        <w:rPr>
          <w:rFonts w:ascii="Arial" w:hAnsi="Arial" w:cs="Arial"/>
          <w:b/>
          <w:sz w:val="22"/>
          <w:u w:val="single"/>
        </w:rPr>
      </w:pPr>
      <w:r w:rsidRPr="00452E26">
        <w:rPr>
          <w:rFonts w:ascii="Arial" w:hAnsi="Arial" w:cs="Arial"/>
          <w:sz w:val="22"/>
        </w:rPr>
        <w:t>Economies of scope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 xml:space="preserve">through </w:t>
      </w:r>
      <w:r>
        <w:rPr>
          <w:rFonts w:ascii="Arial" w:hAnsi="Arial" w:cs="Arial"/>
          <w:b/>
          <w:sz w:val="22"/>
        </w:rPr>
        <w:t xml:space="preserve">2 basic kinds of operational economies: </w:t>
      </w:r>
      <w:r>
        <w:rPr>
          <w:rFonts w:ascii="Arial" w:hAnsi="Arial" w:cs="Arial"/>
          <w:sz w:val="22"/>
        </w:rPr>
        <w:t xml:space="preserve">sharing activities (operational relatedness) and transferring </w:t>
      </w:r>
      <w:r w:rsidR="000229A5">
        <w:rPr>
          <w:rFonts w:ascii="Arial" w:hAnsi="Arial" w:cs="Arial"/>
          <w:sz w:val="22"/>
        </w:rPr>
        <w:t>companies</w:t>
      </w:r>
      <w:r>
        <w:rPr>
          <w:rFonts w:ascii="Arial" w:hAnsi="Arial" w:cs="Arial"/>
          <w:sz w:val="22"/>
        </w:rPr>
        <w:t xml:space="preserve"> (corporate relatedness).</w:t>
      </w:r>
    </w:p>
    <w:p w14:paraId="706F154E" w14:textId="33EBD39B" w:rsidR="00452E26" w:rsidRPr="00452E26" w:rsidRDefault="00452E26" w:rsidP="00452E26">
      <w:pPr>
        <w:pStyle w:val="ListParagraph"/>
        <w:numPr>
          <w:ilvl w:val="2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Tangible- can be shared/ intangible (“know-how”)- can be transferred (corporate level).</w:t>
      </w:r>
    </w:p>
    <w:p w14:paraId="443B59AB" w14:textId="77777777" w:rsidR="00452E26" w:rsidRDefault="00452E26" w:rsidP="00452E26">
      <w:pPr>
        <w:rPr>
          <w:rFonts w:ascii="Arial" w:hAnsi="Arial" w:cs="Arial"/>
          <w:b/>
          <w:sz w:val="22"/>
          <w:u w:val="single"/>
        </w:rPr>
      </w:pPr>
    </w:p>
    <w:p w14:paraId="3628B7CA" w14:textId="68C49FC7" w:rsidR="00452E26" w:rsidRDefault="00452E26" w:rsidP="00452E26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Vertical Integration (operational)</w:t>
      </w:r>
    </w:p>
    <w:p w14:paraId="531F9DF8" w14:textId="27885B1E" w:rsidR="00452E26" w:rsidRPr="00452E26" w:rsidRDefault="00452E26" w:rsidP="00452E26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When a company produces its own inputs (backward integration) or owns its own source of output distribution (forward integration).</w:t>
      </w:r>
    </w:p>
    <w:p w14:paraId="327E04BB" w14:textId="7EF9591C" w:rsidR="00452E26" w:rsidRPr="00452E26" w:rsidRDefault="00452E26" w:rsidP="00452E26">
      <w:pPr>
        <w:pStyle w:val="ListParagraph"/>
        <w:numPr>
          <w:ilvl w:val="1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Example: oil companies that own their own exploration and drilling, refineries, and retail locations.</w:t>
      </w:r>
    </w:p>
    <w:p w14:paraId="3803A5B8" w14:textId="009CF2D8" w:rsidR="00452E26" w:rsidRPr="00452E26" w:rsidRDefault="00452E26" w:rsidP="00452E26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Vertical integration:</w:t>
      </w:r>
    </w:p>
    <w:p w14:paraId="221E5483" w14:textId="6AC8FA98" w:rsidR="00452E26" w:rsidRPr="00452E26" w:rsidRDefault="00452E26" w:rsidP="00452E26">
      <w:pPr>
        <w:pStyle w:val="ListParagraph"/>
        <w:numPr>
          <w:ilvl w:val="1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Can create value including </w:t>
      </w:r>
      <w:r>
        <w:rPr>
          <w:rFonts w:ascii="Arial" w:hAnsi="Arial" w:cs="Arial"/>
          <w:b/>
          <w:sz w:val="22"/>
        </w:rPr>
        <w:t xml:space="preserve">market power </w:t>
      </w:r>
      <w:r>
        <w:rPr>
          <w:rFonts w:ascii="Arial" w:hAnsi="Arial" w:cs="Arial"/>
          <w:sz w:val="22"/>
        </w:rPr>
        <w:t>over competitors</w:t>
      </w:r>
    </w:p>
    <w:p w14:paraId="03F1B568" w14:textId="1808562F" w:rsidR="00452E26" w:rsidRPr="000229A5" w:rsidRDefault="00452E26" w:rsidP="00452E26">
      <w:pPr>
        <w:pStyle w:val="ListParagraph"/>
        <w:numPr>
          <w:ilvl w:val="1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But it also has </w:t>
      </w:r>
      <w:r>
        <w:rPr>
          <w:rFonts w:ascii="Arial" w:hAnsi="Arial" w:cs="Arial"/>
          <w:b/>
          <w:sz w:val="22"/>
        </w:rPr>
        <w:t>risks and costs</w:t>
      </w:r>
      <w:r w:rsidR="000229A5">
        <w:rPr>
          <w:rFonts w:ascii="Arial" w:hAnsi="Arial" w:cs="Arial"/>
          <w:b/>
          <w:sz w:val="22"/>
        </w:rPr>
        <w:t>:</w:t>
      </w:r>
    </w:p>
    <w:p w14:paraId="0E2762DC" w14:textId="09F87FE0" w:rsidR="000229A5" w:rsidRPr="000229A5" w:rsidRDefault="000229A5" w:rsidP="000229A5">
      <w:pPr>
        <w:pStyle w:val="ListParagraph"/>
        <w:numPr>
          <w:ilvl w:val="2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May be expensive and reduce profitabiity relative to competitors;</w:t>
      </w:r>
    </w:p>
    <w:p w14:paraId="4F7D73A0" w14:textId="2AFE93E6" w:rsidR="000229A5" w:rsidRPr="000229A5" w:rsidRDefault="000229A5" w:rsidP="000229A5">
      <w:pPr>
        <w:pStyle w:val="ListParagraph"/>
        <w:numPr>
          <w:ilvl w:val="2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Also, bureaucratic costs may occur with vertical integration.</w:t>
      </w:r>
    </w:p>
    <w:p w14:paraId="48C0E42E" w14:textId="2FC9AF6E" w:rsidR="000229A5" w:rsidRPr="000229A5" w:rsidRDefault="000229A5" w:rsidP="000229A5">
      <w:pPr>
        <w:pStyle w:val="ListParagraph"/>
        <w:numPr>
          <w:ilvl w:val="2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Requires investments in specific technologies- this may reduce the firm’s flexibility, especially when technology changes quickly. </w:t>
      </w:r>
    </w:p>
    <w:p w14:paraId="03699D76" w14:textId="5A29EEDD" w:rsidR="000229A5" w:rsidRPr="00452E26" w:rsidRDefault="000229A5" w:rsidP="000229A5">
      <w:pPr>
        <w:pStyle w:val="ListParagraph"/>
        <w:numPr>
          <w:ilvl w:val="2"/>
          <w:numId w:val="10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Changes in demand create capacity balance and coordination problems. </w:t>
      </w:r>
    </w:p>
    <w:p w14:paraId="5A3278DF" w14:textId="77777777" w:rsidR="00452E26" w:rsidRDefault="00452E26" w:rsidP="00452E26">
      <w:pPr>
        <w:rPr>
          <w:rFonts w:ascii="Arial" w:hAnsi="Arial" w:cs="Arial"/>
          <w:b/>
          <w:sz w:val="22"/>
          <w:u w:val="single"/>
        </w:rPr>
      </w:pPr>
    </w:p>
    <w:p w14:paraId="26CBEA6E" w14:textId="5D6BA5F2" w:rsidR="00452E26" w:rsidRDefault="000229A5" w:rsidP="00452E26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Operational</w:t>
      </w:r>
      <w:r w:rsidR="00452E26">
        <w:rPr>
          <w:rFonts w:ascii="Arial" w:hAnsi="Arial" w:cs="Arial"/>
          <w:b/>
          <w:sz w:val="22"/>
          <w:u w:val="single"/>
        </w:rPr>
        <w:t xml:space="preserve"> and </w:t>
      </w:r>
      <w:r>
        <w:rPr>
          <w:rFonts w:ascii="Arial" w:hAnsi="Arial" w:cs="Arial"/>
          <w:b/>
          <w:sz w:val="22"/>
          <w:u w:val="single"/>
        </w:rPr>
        <w:t>corporate</w:t>
      </w:r>
      <w:r w:rsidR="00452E26">
        <w:rPr>
          <w:rFonts w:ascii="Arial" w:hAnsi="Arial" w:cs="Arial"/>
          <w:b/>
          <w:sz w:val="22"/>
          <w:u w:val="single"/>
        </w:rPr>
        <w:t xml:space="preserve"> relatedness</w:t>
      </w:r>
    </w:p>
    <w:p w14:paraId="633FB8C2" w14:textId="77777777" w:rsidR="00452E26" w:rsidRDefault="00452E26" w:rsidP="00452E26">
      <w:pPr>
        <w:rPr>
          <w:rFonts w:ascii="Arial" w:hAnsi="Arial" w:cs="Arial"/>
          <w:b/>
          <w:sz w:val="2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52E26" w14:paraId="3408FEDE" w14:textId="77777777" w:rsidTr="00452E26">
        <w:tc>
          <w:tcPr>
            <w:tcW w:w="5508" w:type="dxa"/>
          </w:tcPr>
          <w:p w14:paraId="48B9AF31" w14:textId="39C9C1BF" w:rsidR="00452E26" w:rsidRPr="00452E26" w:rsidRDefault="00452E26" w:rsidP="00452E2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Operational Relatedness</w:t>
            </w:r>
          </w:p>
        </w:tc>
        <w:tc>
          <w:tcPr>
            <w:tcW w:w="5508" w:type="dxa"/>
          </w:tcPr>
          <w:p w14:paraId="1682D3EE" w14:textId="0C1A9BC6" w:rsidR="00452E26" w:rsidRPr="00452E26" w:rsidRDefault="00452E26" w:rsidP="00452E2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Corporate Relatedness</w:t>
            </w:r>
          </w:p>
        </w:tc>
      </w:tr>
      <w:tr w:rsidR="00452E26" w14:paraId="2CE073DD" w14:textId="77777777" w:rsidTr="00452E26">
        <w:tc>
          <w:tcPr>
            <w:tcW w:w="5508" w:type="dxa"/>
          </w:tcPr>
          <w:p w14:paraId="0A9BDFAA" w14:textId="0E6A7A51" w:rsidR="00452E26" w:rsidRPr="00EB733A" w:rsidRDefault="00EB733A" w:rsidP="00EB733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</w:rPr>
              <w:t>Sharing activities</w:t>
            </w:r>
          </w:p>
          <w:p w14:paraId="67623CE0" w14:textId="77777777" w:rsidR="00EB733A" w:rsidRPr="00EB733A" w:rsidRDefault="00EB733A" w:rsidP="00EB733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</w:rPr>
              <w:t>Usually involves sharing tangible resources between businesses</w:t>
            </w:r>
          </w:p>
          <w:p w14:paraId="67FDCB3B" w14:textId="77777777" w:rsidR="00EB733A" w:rsidRPr="00EB733A" w:rsidRDefault="00EB733A" w:rsidP="00EB733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</w:rPr>
              <w:t>Sharing either primary activity (such as inventory delivery systems) or a support activity (such as purchasing practices).</w:t>
            </w:r>
          </w:p>
          <w:p w14:paraId="58266755" w14:textId="5EB4C513" w:rsidR="00EB733A" w:rsidRPr="00EB733A" w:rsidRDefault="00EB733A" w:rsidP="00EB733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</w:rPr>
              <w:t xml:space="preserve">Activity sharing is also </w:t>
            </w:r>
            <w:r>
              <w:rPr>
                <w:rFonts w:ascii="Arial" w:hAnsi="Arial" w:cs="Arial"/>
                <w:b/>
                <w:sz w:val="22"/>
              </w:rPr>
              <w:t xml:space="preserve">risky </w:t>
            </w:r>
            <w:r>
              <w:rPr>
                <w:rFonts w:ascii="Arial" w:hAnsi="Arial" w:cs="Arial"/>
                <w:sz w:val="22"/>
              </w:rPr>
              <w:t>because ties among a firm’s businesses create links between outcomes. (</w:t>
            </w:r>
            <w:r w:rsidR="000229A5">
              <w:rPr>
                <w:rFonts w:ascii="Arial" w:hAnsi="Arial" w:cs="Arial"/>
                <w:sz w:val="22"/>
              </w:rPr>
              <w:t>E</w:t>
            </w:r>
            <w:r>
              <w:rPr>
                <w:rFonts w:ascii="Arial" w:hAnsi="Arial" w:cs="Arial"/>
                <w:sz w:val="22"/>
              </w:rPr>
              <w:t xml:space="preserve">.g. demand for one </w:t>
            </w:r>
            <w:r w:rsidR="000229A5">
              <w:rPr>
                <w:rFonts w:ascii="Arial" w:hAnsi="Arial" w:cs="Arial"/>
                <w:sz w:val="22"/>
              </w:rPr>
              <w:t>businesses’</w:t>
            </w:r>
            <w:r>
              <w:rPr>
                <w:rFonts w:ascii="Arial" w:hAnsi="Arial" w:cs="Arial"/>
                <w:sz w:val="22"/>
              </w:rPr>
              <w:t xml:space="preserve"> product is reduced – may not </w:t>
            </w:r>
            <w:r w:rsidR="000229A5">
              <w:rPr>
                <w:rFonts w:ascii="Arial" w:hAnsi="Arial" w:cs="Arial"/>
                <w:sz w:val="22"/>
              </w:rPr>
              <w:t>generate</w:t>
            </w:r>
            <w:r>
              <w:rPr>
                <w:rFonts w:ascii="Arial" w:hAnsi="Arial" w:cs="Arial"/>
                <w:sz w:val="22"/>
              </w:rPr>
              <w:t xml:space="preserve"> enough revenues to cover fixed costs required to operate the shared facilities).</w:t>
            </w:r>
          </w:p>
        </w:tc>
        <w:tc>
          <w:tcPr>
            <w:tcW w:w="5508" w:type="dxa"/>
          </w:tcPr>
          <w:p w14:paraId="79506B8F" w14:textId="77777777" w:rsidR="00452E26" w:rsidRPr="00EB733A" w:rsidRDefault="00EB733A" w:rsidP="00EB733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</w:rPr>
              <w:t>Transferring core competencies between business units or between the corporate office and a business unit.</w:t>
            </w:r>
          </w:p>
          <w:p w14:paraId="16D0CEB0" w14:textId="153A8D10" w:rsidR="00EB733A" w:rsidRPr="00EB733A" w:rsidRDefault="00EB733A" w:rsidP="00EB733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</w:rPr>
              <w:t xml:space="preserve">Often associated with related linked (or mixed related and unrelated) </w:t>
            </w:r>
            <w:r w:rsidR="000229A5">
              <w:rPr>
                <w:rFonts w:ascii="Arial" w:hAnsi="Arial" w:cs="Arial"/>
                <w:sz w:val="22"/>
              </w:rPr>
              <w:t>diversification</w:t>
            </w:r>
            <w:r>
              <w:rPr>
                <w:rFonts w:ascii="Arial" w:hAnsi="Arial" w:cs="Arial"/>
                <w:sz w:val="22"/>
              </w:rPr>
              <w:t>.</w:t>
            </w:r>
          </w:p>
          <w:p w14:paraId="5DF5C1B7" w14:textId="6D8C75FF" w:rsidR="00EB733A" w:rsidRPr="00EB733A" w:rsidRDefault="00EB733A" w:rsidP="00EB733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</w:rPr>
              <w:t xml:space="preserve">Often use the related linked </w:t>
            </w:r>
            <w:r w:rsidR="000229A5">
              <w:rPr>
                <w:rFonts w:ascii="Arial" w:hAnsi="Arial" w:cs="Arial"/>
                <w:sz w:val="22"/>
              </w:rPr>
              <w:t>diversification</w:t>
            </w:r>
            <w:r>
              <w:rPr>
                <w:rFonts w:ascii="Arial" w:hAnsi="Arial" w:cs="Arial"/>
                <w:sz w:val="22"/>
              </w:rPr>
              <w:t xml:space="preserve"> strategy (only limited links between businesses).</w:t>
            </w:r>
          </w:p>
          <w:p w14:paraId="69B957E8" w14:textId="77777777" w:rsidR="00EB733A" w:rsidRPr="00EB733A" w:rsidRDefault="00EB733A" w:rsidP="00EB733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</w:rPr>
              <w:t>Helps create value:</w:t>
            </w:r>
          </w:p>
          <w:p w14:paraId="6B3BF766" w14:textId="77777777" w:rsidR="00EB733A" w:rsidRPr="00046827" w:rsidRDefault="00EB733A" w:rsidP="00EB733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</w:rPr>
              <w:t>Expense of developing a core competence already incurred and resource intangibility (competitive advantage- intangible resources are difficult to imitate).</w:t>
            </w:r>
          </w:p>
          <w:p w14:paraId="54571C2B" w14:textId="4613F594" w:rsidR="00046827" w:rsidRPr="00EB733A" w:rsidRDefault="00046827" w:rsidP="00EB733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</w:rPr>
              <w:t xml:space="preserve">One way is by moving key people into new management positions. </w:t>
            </w:r>
          </w:p>
        </w:tc>
      </w:tr>
    </w:tbl>
    <w:p w14:paraId="1E9FD840" w14:textId="066E591E" w:rsidR="00452E26" w:rsidRPr="00452E26" w:rsidRDefault="00452E26" w:rsidP="00452E26">
      <w:pPr>
        <w:rPr>
          <w:rFonts w:ascii="Arial" w:hAnsi="Arial" w:cs="Arial"/>
          <w:b/>
          <w:sz w:val="22"/>
          <w:u w:val="single"/>
        </w:rPr>
      </w:pPr>
    </w:p>
    <w:p w14:paraId="198B6863" w14:textId="155AFCF7" w:rsidR="000229A5" w:rsidRPr="000229A5" w:rsidRDefault="000229A5" w:rsidP="00046827">
      <w:pPr>
        <w:pStyle w:val="ListParagraph"/>
        <w:numPr>
          <w:ilvl w:val="0"/>
          <w:numId w:val="11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Firms using related diversification strategy may gain market power.</w:t>
      </w:r>
    </w:p>
    <w:p w14:paraId="09E41CA5" w14:textId="33936122" w:rsidR="00452E26" w:rsidRPr="000229A5" w:rsidRDefault="00046827" w:rsidP="00046827">
      <w:pPr>
        <w:pStyle w:val="ListParagraph"/>
        <w:numPr>
          <w:ilvl w:val="0"/>
          <w:numId w:val="11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>Market power</w:t>
      </w:r>
      <w:r w:rsidRPr="00046827">
        <w:rPr>
          <w:rFonts w:ascii="Arial" w:hAnsi="Arial" w:cs="Arial"/>
          <w:sz w:val="22"/>
        </w:rPr>
        <w:t>: when a firm is able to sell its products above the existing competitive level or to reduce the costs of its primary and support activities below the competitive level, or both.</w:t>
      </w:r>
      <w:r>
        <w:rPr>
          <w:rFonts w:ascii="Arial" w:hAnsi="Arial" w:cs="Arial"/>
          <w:b/>
          <w:sz w:val="22"/>
        </w:rPr>
        <w:t xml:space="preserve"> </w:t>
      </w:r>
    </w:p>
    <w:p w14:paraId="25AEA06E" w14:textId="523A34E2" w:rsidR="000229A5" w:rsidRPr="00046827" w:rsidRDefault="000229A5" w:rsidP="000229A5">
      <w:pPr>
        <w:pStyle w:val="ListParagraph"/>
        <w:numPr>
          <w:ilvl w:val="1"/>
          <w:numId w:val="11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Market power can be created through multipoint competition and vertical integration. </w:t>
      </w:r>
    </w:p>
    <w:p w14:paraId="3802139E" w14:textId="435773CC" w:rsidR="00046827" w:rsidRPr="000229A5" w:rsidRDefault="00046827" w:rsidP="00046827">
      <w:pPr>
        <w:pStyle w:val="ListParagraph"/>
        <w:numPr>
          <w:ilvl w:val="0"/>
          <w:numId w:val="11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>Multipoint competition</w:t>
      </w:r>
      <w:r w:rsidRPr="00046827">
        <w:rPr>
          <w:rFonts w:ascii="Arial" w:hAnsi="Arial" w:cs="Arial"/>
          <w:sz w:val="22"/>
        </w:rPr>
        <w:t>:</w:t>
      </w:r>
      <w:r>
        <w:rPr>
          <w:rFonts w:ascii="Arial" w:hAnsi="Arial" w:cs="Arial"/>
          <w:sz w:val="22"/>
        </w:rPr>
        <w:t xml:space="preserve"> exists when two or more diversified firms simultaneously compete in the same product areas or geographical markets.</w:t>
      </w:r>
    </w:p>
    <w:p w14:paraId="54897D87" w14:textId="77777777" w:rsidR="00CD7050" w:rsidRDefault="00CD7050" w:rsidP="00CD7050">
      <w:pPr>
        <w:rPr>
          <w:rFonts w:ascii="Arial" w:hAnsi="Arial" w:cs="Arial"/>
          <w:b/>
          <w:sz w:val="22"/>
          <w:u w:val="single"/>
        </w:rPr>
      </w:pPr>
    </w:p>
    <w:p w14:paraId="0E43D5D0" w14:textId="58F053D7" w:rsidR="000229A5" w:rsidRDefault="000229A5" w:rsidP="00CD7050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Simultaneous Operational Relatedness and Corporate Relatedness</w:t>
      </w:r>
    </w:p>
    <w:p w14:paraId="30AF8D27" w14:textId="4CF61DCD" w:rsidR="000229A5" w:rsidRPr="00EB658D" w:rsidRDefault="00EB658D" w:rsidP="00EB658D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If the cost of realizing both types of relatedness is not offset by the benefits created, the result is diseconomies because the cost of organization and incentive structure is very expensive. </w:t>
      </w:r>
    </w:p>
    <w:p w14:paraId="18E22E1F" w14:textId="4F6197BC" w:rsidR="00EB658D" w:rsidRPr="00EB658D" w:rsidRDefault="00EB658D" w:rsidP="00EB658D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(Johnson &amp; Johnson, Walt Disney Co.)</w:t>
      </w:r>
    </w:p>
    <w:p w14:paraId="7B9CF4A0" w14:textId="6E80942A" w:rsidR="00EB658D" w:rsidRPr="00D8620D" w:rsidRDefault="00D8620D" w:rsidP="00EB658D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However</w:t>
      </w:r>
      <w:r w:rsidR="00EB658D">
        <w:rPr>
          <w:rFonts w:ascii="Arial" w:hAnsi="Arial" w:cs="Arial"/>
          <w:sz w:val="22"/>
        </w:rPr>
        <w:t>, it can be difficult for investors to actually observe the value created by a firm as it shares activities and transfers core competencies.</w:t>
      </w:r>
    </w:p>
    <w:p w14:paraId="464264C0" w14:textId="0249DDA7" w:rsidR="00D8620D" w:rsidRPr="00D8620D" w:rsidRDefault="00D8620D" w:rsidP="00EB658D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Tends to be discounted by investors. </w:t>
      </w:r>
    </w:p>
    <w:p w14:paraId="2D2D43ED" w14:textId="77777777" w:rsidR="00D8620D" w:rsidRDefault="00D8620D" w:rsidP="00CD7050">
      <w:pPr>
        <w:rPr>
          <w:rFonts w:ascii="Arial" w:hAnsi="Arial" w:cs="Arial"/>
          <w:b/>
          <w:sz w:val="22"/>
          <w:u w:val="single"/>
        </w:rPr>
      </w:pPr>
    </w:p>
    <w:p w14:paraId="72875380" w14:textId="7E2B0C72" w:rsidR="00CD7050" w:rsidRDefault="00CD7050" w:rsidP="00CD7050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Unrelated Diversification</w:t>
      </w:r>
    </w:p>
    <w:p w14:paraId="4C9B557A" w14:textId="50CEBB62" w:rsidR="00CD7050" w:rsidRPr="00CD7050" w:rsidRDefault="00CD7050" w:rsidP="00CD7050">
      <w:pPr>
        <w:pStyle w:val="ListParagraph"/>
        <w:numPr>
          <w:ilvl w:val="0"/>
          <w:numId w:val="13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2 ways to create value:</w:t>
      </w:r>
    </w:p>
    <w:p w14:paraId="0EE05FFA" w14:textId="2CBACEAE" w:rsidR="00CD7050" w:rsidRPr="00CD7050" w:rsidRDefault="00CD7050" w:rsidP="00CD7050">
      <w:pPr>
        <w:pStyle w:val="ListParagraph"/>
        <w:numPr>
          <w:ilvl w:val="1"/>
          <w:numId w:val="13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Efficiently allocate resources (inside the firm)</w:t>
      </w:r>
    </w:p>
    <w:p w14:paraId="25F775F8" w14:textId="7A3F5A19" w:rsidR="00CD7050" w:rsidRPr="00CD7050" w:rsidRDefault="00CD7050" w:rsidP="00CD7050">
      <w:pPr>
        <w:pStyle w:val="ListParagraph"/>
        <w:numPr>
          <w:ilvl w:val="1"/>
          <w:numId w:val="13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Restructure a target firm’s assets and place them under rigorous financial controls (outside the firm)</w:t>
      </w:r>
    </w:p>
    <w:p w14:paraId="33E1D62F" w14:textId="1FE5C6B9" w:rsidR="00CD7050" w:rsidRDefault="00CD7050" w:rsidP="00CD7050">
      <w:pPr>
        <w:ind w:left="108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*Financial economies: </w:t>
      </w:r>
      <w:r>
        <w:rPr>
          <w:rFonts w:ascii="Arial" w:hAnsi="Arial" w:cs="Arial"/>
          <w:sz w:val="22"/>
        </w:rPr>
        <w:t xml:space="preserve">are cost savings realized through improved allocations of financial resources based on investments </w:t>
      </w:r>
      <w:r>
        <w:rPr>
          <w:rFonts w:ascii="Arial" w:hAnsi="Arial" w:cs="Arial"/>
          <w:b/>
          <w:sz w:val="22"/>
        </w:rPr>
        <w:t xml:space="preserve">inside or outside </w:t>
      </w:r>
      <w:r>
        <w:rPr>
          <w:rFonts w:ascii="Arial" w:hAnsi="Arial" w:cs="Arial"/>
          <w:sz w:val="22"/>
        </w:rPr>
        <w:t>the firm.</w:t>
      </w:r>
    </w:p>
    <w:p w14:paraId="5971B30A" w14:textId="089E195B" w:rsidR="00CD7050" w:rsidRPr="00CD7050" w:rsidRDefault="00CD7050" w:rsidP="00CD7050">
      <w:pPr>
        <w:pStyle w:val="ListParagraph"/>
        <w:numPr>
          <w:ilvl w:val="0"/>
          <w:numId w:val="13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Internal (inside) capital market allocation: </w:t>
      </w:r>
      <w:r>
        <w:rPr>
          <w:rFonts w:ascii="Arial" w:hAnsi="Arial" w:cs="Arial"/>
          <w:sz w:val="22"/>
        </w:rPr>
        <w:t xml:space="preserve">efficiency: investors take equity positions (ownership) with high expected future cash flows, and capital: allocated through debt as shareholder and debt holders try to improve the value of their investments by taking stakes in business with high growth and profitability prospects. </w:t>
      </w:r>
    </w:p>
    <w:p w14:paraId="2002A0F6" w14:textId="1A296E9C" w:rsidR="00CD7050" w:rsidRDefault="00CD7050" w:rsidP="00CD7050">
      <w:pPr>
        <w:pStyle w:val="ListParagraph"/>
        <w:numPr>
          <w:ilvl w:val="0"/>
          <w:numId w:val="13"/>
        </w:numPr>
        <w:rPr>
          <w:rFonts w:ascii="Arial" w:hAnsi="Arial" w:cs="Arial"/>
          <w:sz w:val="22"/>
        </w:rPr>
      </w:pPr>
      <w:r w:rsidRPr="00CD7050">
        <w:rPr>
          <w:rFonts w:ascii="Arial" w:hAnsi="Arial" w:cs="Arial"/>
          <w:b/>
          <w:sz w:val="22"/>
        </w:rPr>
        <w:t>Outside:</w:t>
      </w:r>
      <w:r w:rsidRPr="00CD7050">
        <w:rPr>
          <w:rFonts w:ascii="Arial" w:hAnsi="Arial" w:cs="Arial"/>
          <w:sz w:val="22"/>
        </w:rPr>
        <w:t xml:space="preserve"> </w:t>
      </w:r>
      <w:r w:rsidRPr="00CD7050">
        <w:rPr>
          <w:rFonts w:ascii="Arial" w:hAnsi="Arial" w:cs="Arial"/>
          <w:b/>
          <w:sz w:val="22"/>
        </w:rPr>
        <w:t>restructuring of acquired assets.</w:t>
      </w:r>
      <w:r>
        <w:rPr>
          <w:rFonts w:ascii="Arial" w:hAnsi="Arial" w:cs="Arial"/>
          <w:sz w:val="22"/>
        </w:rPr>
        <w:t xml:space="preserve"> Buys another company, restructures that company’s assets in ways that allow it to operate more profitably, and then sells the company for a profit in the external market. </w:t>
      </w:r>
    </w:p>
    <w:p w14:paraId="42851C21" w14:textId="77777777" w:rsidR="00CD7050" w:rsidRDefault="00CD7050" w:rsidP="00CD7050">
      <w:pPr>
        <w:rPr>
          <w:rFonts w:ascii="Arial" w:hAnsi="Arial" w:cs="Arial"/>
          <w:sz w:val="22"/>
        </w:rPr>
      </w:pPr>
    </w:p>
    <w:p w14:paraId="34420B07" w14:textId="7C93A5CC" w:rsidR="00CD7050" w:rsidRPr="00C41A5D" w:rsidRDefault="00CD7050" w:rsidP="00CD7050">
      <w:pPr>
        <w:rPr>
          <w:rFonts w:ascii="Arial" w:hAnsi="Arial" w:cs="Arial"/>
          <w:b/>
          <w:sz w:val="22"/>
          <w:szCs w:val="22"/>
          <w:u w:val="single"/>
        </w:rPr>
      </w:pPr>
      <w:r w:rsidRPr="00C41A5D">
        <w:rPr>
          <w:rFonts w:ascii="Arial" w:hAnsi="Arial" w:cs="Arial"/>
          <w:b/>
          <w:sz w:val="22"/>
          <w:szCs w:val="22"/>
          <w:u w:val="single"/>
        </w:rPr>
        <w:t>Other reasons to diversify</w:t>
      </w:r>
    </w:p>
    <w:p w14:paraId="736BC5CB" w14:textId="5A235D42" w:rsidR="00C41A5D" w:rsidRPr="00C41A5D" w:rsidRDefault="00CD7050" w:rsidP="00C41A5D">
      <w:pPr>
        <w:pStyle w:val="NoteLevel2"/>
        <w:rPr>
          <w:rFonts w:ascii="Arial" w:hAnsi="Arial" w:cs="Arial"/>
          <w:b/>
          <w:sz w:val="22"/>
          <w:szCs w:val="22"/>
        </w:rPr>
      </w:pPr>
      <w:r w:rsidRPr="00C41A5D">
        <w:rPr>
          <w:rFonts w:ascii="Arial" w:hAnsi="Arial" w:cs="Arial"/>
          <w:b/>
          <w:sz w:val="22"/>
          <w:szCs w:val="22"/>
        </w:rPr>
        <w:t xml:space="preserve">Incentives from tax and antitrust government policies: </w:t>
      </w:r>
      <w:r w:rsidR="00BB0337" w:rsidRPr="00C41A5D">
        <w:rPr>
          <w:rFonts w:ascii="Arial" w:hAnsi="Arial" w:cs="Arial"/>
          <w:sz w:val="22"/>
          <w:szCs w:val="22"/>
        </w:rPr>
        <w:t xml:space="preserve">anti-trust- aimed at Microsoft because when Microsoft first came out couldn’t run any software on Microsoft- problem in the industry- and government came in saying you have created an illegal industry. – </w:t>
      </w:r>
      <w:r w:rsidR="00FB1EA2" w:rsidRPr="00C41A5D">
        <w:rPr>
          <w:rFonts w:ascii="Arial" w:hAnsi="Arial" w:cs="Arial"/>
          <w:sz w:val="22"/>
          <w:szCs w:val="22"/>
        </w:rPr>
        <w:t>Gave</w:t>
      </w:r>
      <w:r w:rsidR="00BB0337" w:rsidRPr="00C41A5D">
        <w:rPr>
          <w:rFonts w:ascii="Arial" w:hAnsi="Arial" w:cs="Arial"/>
          <w:sz w:val="22"/>
          <w:szCs w:val="22"/>
        </w:rPr>
        <w:t xml:space="preserve"> them a reason to diversify.</w:t>
      </w:r>
    </w:p>
    <w:p w14:paraId="64ADDA11" w14:textId="16123B4D" w:rsidR="00CD7050" w:rsidRPr="00C41A5D" w:rsidRDefault="00C41A5D" w:rsidP="00C41A5D">
      <w:pPr>
        <w:pStyle w:val="NoteLevel4"/>
        <w:rPr>
          <w:rFonts w:ascii="Arial" w:hAnsi="Arial" w:cs="Arial"/>
          <w:b/>
          <w:sz w:val="22"/>
          <w:szCs w:val="22"/>
        </w:rPr>
      </w:pPr>
      <w:r w:rsidRPr="00C41A5D">
        <w:rPr>
          <w:rFonts w:ascii="Arial" w:hAnsi="Arial" w:cs="Arial"/>
          <w:sz w:val="22"/>
          <w:szCs w:val="22"/>
        </w:rPr>
        <w:t xml:space="preserve">Regulatory changes create incentives or </w:t>
      </w:r>
      <w:r w:rsidR="00FB1EA2" w:rsidRPr="00C41A5D">
        <w:rPr>
          <w:rFonts w:ascii="Arial" w:hAnsi="Arial" w:cs="Arial"/>
          <w:sz w:val="22"/>
          <w:szCs w:val="22"/>
        </w:rPr>
        <w:t>incentives</w:t>
      </w:r>
      <w:r w:rsidRPr="00C41A5D">
        <w:rPr>
          <w:rFonts w:ascii="Arial" w:hAnsi="Arial" w:cs="Arial"/>
          <w:sz w:val="22"/>
          <w:szCs w:val="22"/>
        </w:rPr>
        <w:t xml:space="preserve"> for diversification.</w:t>
      </w:r>
    </w:p>
    <w:p w14:paraId="23351BCB" w14:textId="126E9308" w:rsidR="00C41A5D" w:rsidRDefault="00C41A5D" w:rsidP="00C41A5D">
      <w:pPr>
        <w:pStyle w:val="NoteLevel2"/>
        <w:rPr>
          <w:rFonts w:ascii="Arial" w:hAnsi="Arial" w:cs="Arial"/>
          <w:sz w:val="22"/>
          <w:szCs w:val="22"/>
        </w:rPr>
      </w:pPr>
      <w:r w:rsidRPr="00C41A5D">
        <w:rPr>
          <w:rFonts w:ascii="Arial" w:hAnsi="Arial" w:cs="Arial"/>
          <w:b/>
          <w:sz w:val="22"/>
          <w:szCs w:val="22"/>
        </w:rPr>
        <w:t xml:space="preserve">Performance disappointments: </w:t>
      </w:r>
      <w:r w:rsidR="00C24780">
        <w:rPr>
          <w:rFonts w:ascii="Arial" w:hAnsi="Arial" w:cs="Arial"/>
          <w:sz w:val="22"/>
          <w:szCs w:val="22"/>
        </w:rPr>
        <w:t xml:space="preserve">if high </w:t>
      </w:r>
      <w:r w:rsidR="00FB1EA2">
        <w:rPr>
          <w:rFonts w:ascii="Arial" w:hAnsi="Arial" w:cs="Arial"/>
          <w:sz w:val="22"/>
          <w:szCs w:val="22"/>
        </w:rPr>
        <w:t>performance</w:t>
      </w:r>
      <w:r w:rsidR="00C24780">
        <w:rPr>
          <w:rFonts w:ascii="Arial" w:hAnsi="Arial" w:cs="Arial"/>
          <w:sz w:val="22"/>
          <w:szCs w:val="22"/>
        </w:rPr>
        <w:t xml:space="preserve"> eliminates the need for grater </w:t>
      </w:r>
      <w:r w:rsidR="00FB1EA2">
        <w:rPr>
          <w:rFonts w:ascii="Arial" w:hAnsi="Arial" w:cs="Arial"/>
          <w:sz w:val="22"/>
          <w:szCs w:val="22"/>
        </w:rPr>
        <w:t>diversification</w:t>
      </w:r>
      <w:r w:rsidR="00C24780">
        <w:rPr>
          <w:rFonts w:ascii="Arial" w:hAnsi="Arial" w:cs="Arial"/>
          <w:sz w:val="22"/>
          <w:szCs w:val="22"/>
        </w:rPr>
        <w:t>, then low performance may provide an inventive for diversification. (</w:t>
      </w:r>
      <w:r w:rsidR="00FB1EA2">
        <w:rPr>
          <w:rFonts w:ascii="Arial" w:hAnsi="Arial" w:cs="Arial"/>
          <w:sz w:val="22"/>
          <w:szCs w:val="22"/>
        </w:rPr>
        <w:t>But</w:t>
      </w:r>
      <w:r w:rsidR="00C24780">
        <w:rPr>
          <w:rFonts w:ascii="Arial" w:hAnsi="Arial" w:cs="Arial"/>
          <w:sz w:val="22"/>
          <w:szCs w:val="22"/>
        </w:rPr>
        <w:t xml:space="preserve"> may have overall lower performance when more broadly diversified).</w:t>
      </w:r>
    </w:p>
    <w:p w14:paraId="4AFCC653" w14:textId="3333A174" w:rsidR="00C24780" w:rsidRDefault="00C24780" w:rsidP="00C41A5D">
      <w:pPr>
        <w:pStyle w:val="NoteLevel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Uncertainties about future cash flow: </w:t>
      </w:r>
      <w:r>
        <w:rPr>
          <w:rFonts w:ascii="Arial" w:hAnsi="Arial" w:cs="Arial"/>
          <w:sz w:val="22"/>
          <w:szCs w:val="22"/>
        </w:rPr>
        <w:t>as a firm’s product line matures or is threatened, diversification may be an important defensive strategy.</w:t>
      </w:r>
    </w:p>
    <w:p w14:paraId="002554D2" w14:textId="77777777" w:rsidR="00C24780" w:rsidRPr="00C41A5D" w:rsidRDefault="00C24780" w:rsidP="00C24780">
      <w:pPr>
        <w:pStyle w:val="NoteLevel1"/>
        <w:numPr>
          <w:ilvl w:val="0"/>
          <w:numId w:val="0"/>
        </w:numPr>
      </w:pPr>
    </w:p>
    <w:p w14:paraId="7899EED3" w14:textId="126B3E36" w:rsidR="00C41A5D" w:rsidRDefault="00C24780" w:rsidP="00C24780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Synergy and firm risk reduction</w:t>
      </w:r>
    </w:p>
    <w:p w14:paraId="4FA89BBB" w14:textId="3FDA0EDD" w:rsidR="00C24780" w:rsidRPr="00C24780" w:rsidRDefault="00C24780" w:rsidP="00C24780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Synergy: </w:t>
      </w:r>
      <w:r>
        <w:rPr>
          <w:rFonts w:ascii="Arial" w:hAnsi="Arial" w:cs="Arial"/>
          <w:sz w:val="22"/>
          <w:szCs w:val="22"/>
        </w:rPr>
        <w:t xml:space="preserve">exists when the value created by business units working together </w:t>
      </w:r>
      <w:r>
        <w:rPr>
          <w:rFonts w:ascii="Arial" w:hAnsi="Arial" w:cs="Arial"/>
          <w:b/>
          <w:sz w:val="22"/>
          <w:szCs w:val="22"/>
        </w:rPr>
        <w:t xml:space="preserve">exceeds </w:t>
      </w:r>
      <w:r>
        <w:rPr>
          <w:rFonts w:ascii="Arial" w:hAnsi="Arial" w:cs="Arial"/>
          <w:sz w:val="22"/>
          <w:szCs w:val="22"/>
        </w:rPr>
        <w:t xml:space="preserve">the value that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those same units create working independently.</w:t>
      </w:r>
    </w:p>
    <w:p w14:paraId="7D9B09F6" w14:textId="380D1E7D" w:rsidR="00C24780" w:rsidRPr="00C24780" w:rsidRDefault="00C24780" w:rsidP="00C24780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But as a firm </w:t>
      </w:r>
      <w:r w:rsidR="00FB1EA2">
        <w:rPr>
          <w:rFonts w:ascii="Arial" w:hAnsi="Arial" w:cs="Arial"/>
          <w:sz w:val="22"/>
          <w:szCs w:val="22"/>
        </w:rPr>
        <w:t>increases</w:t>
      </w:r>
      <w:r>
        <w:rPr>
          <w:rFonts w:ascii="Arial" w:hAnsi="Arial" w:cs="Arial"/>
          <w:sz w:val="22"/>
          <w:szCs w:val="22"/>
        </w:rPr>
        <w:t xml:space="preserve"> its relatedness between business units, it also </w:t>
      </w:r>
      <w:r w:rsidR="00FB1EA2">
        <w:rPr>
          <w:rFonts w:ascii="Arial" w:hAnsi="Arial" w:cs="Arial"/>
          <w:sz w:val="22"/>
          <w:szCs w:val="22"/>
        </w:rPr>
        <w:t>increases</w:t>
      </w:r>
      <w:r>
        <w:rPr>
          <w:rFonts w:ascii="Arial" w:hAnsi="Arial" w:cs="Arial"/>
          <w:sz w:val="22"/>
          <w:szCs w:val="22"/>
        </w:rPr>
        <w:t xml:space="preserve"> its </w:t>
      </w:r>
      <w:r w:rsidR="00FB1EA2">
        <w:rPr>
          <w:rFonts w:ascii="Arial" w:hAnsi="Arial" w:cs="Arial"/>
          <w:sz w:val="22"/>
          <w:szCs w:val="22"/>
        </w:rPr>
        <w:t>risk</w:t>
      </w:r>
      <w:r>
        <w:rPr>
          <w:rFonts w:ascii="Arial" w:hAnsi="Arial" w:cs="Arial"/>
          <w:sz w:val="22"/>
          <w:szCs w:val="22"/>
        </w:rPr>
        <w:t xml:space="preserve"> of </w:t>
      </w:r>
      <w:r w:rsidR="00FB1EA2">
        <w:rPr>
          <w:rFonts w:ascii="Arial" w:hAnsi="Arial" w:cs="Arial"/>
          <w:sz w:val="22"/>
          <w:szCs w:val="22"/>
        </w:rPr>
        <w:t>corporate</w:t>
      </w:r>
      <w:r>
        <w:rPr>
          <w:rFonts w:ascii="Arial" w:hAnsi="Arial" w:cs="Arial"/>
          <w:sz w:val="22"/>
          <w:szCs w:val="22"/>
        </w:rPr>
        <w:t xml:space="preserve"> failure, because synergy produces joint interdependence between </w:t>
      </w:r>
      <w:r w:rsidR="00FB1EA2">
        <w:rPr>
          <w:rFonts w:ascii="Arial" w:hAnsi="Arial" w:cs="Arial"/>
          <w:sz w:val="22"/>
          <w:szCs w:val="22"/>
        </w:rPr>
        <w:t>businesses</w:t>
      </w:r>
      <w:r>
        <w:rPr>
          <w:rFonts w:ascii="Arial" w:hAnsi="Arial" w:cs="Arial"/>
          <w:sz w:val="22"/>
          <w:szCs w:val="22"/>
        </w:rPr>
        <w:t xml:space="preserve"> that constrains the </w:t>
      </w:r>
      <w:r w:rsidR="00FB1EA2">
        <w:rPr>
          <w:rFonts w:ascii="Arial" w:hAnsi="Arial" w:cs="Arial"/>
          <w:sz w:val="22"/>
          <w:szCs w:val="22"/>
        </w:rPr>
        <w:t>firm’s</w:t>
      </w:r>
      <w:r>
        <w:rPr>
          <w:rFonts w:ascii="Arial" w:hAnsi="Arial" w:cs="Arial"/>
          <w:sz w:val="22"/>
          <w:szCs w:val="22"/>
        </w:rPr>
        <w:t xml:space="preserve"> flexibility to respond.</w:t>
      </w:r>
    </w:p>
    <w:p w14:paraId="75657611" w14:textId="77777777" w:rsidR="00C24780" w:rsidRDefault="00C24780" w:rsidP="004C01FC">
      <w:pPr>
        <w:rPr>
          <w:rFonts w:ascii="Arial" w:hAnsi="Arial" w:cs="Arial"/>
          <w:b/>
          <w:sz w:val="22"/>
          <w:szCs w:val="22"/>
          <w:u w:val="single"/>
        </w:rPr>
      </w:pPr>
    </w:p>
    <w:p w14:paraId="4DBC210A" w14:textId="1F4D32B9" w:rsidR="004C01FC" w:rsidRDefault="004C01FC" w:rsidP="004C01FC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Resources for Diversification:</w:t>
      </w:r>
    </w:p>
    <w:p w14:paraId="454C6861" w14:textId="328FFA78" w:rsidR="004C01FC" w:rsidRPr="004C01FC" w:rsidRDefault="004C01FC" w:rsidP="004C01FC">
      <w:pPr>
        <w:pStyle w:val="ListParagraph"/>
        <w:numPr>
          <w:ilvl w:val="0"/>
          <w:numId w:val="17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The degree to which resources are valuable, rare, difficult to imitate and nonsustiatuable </w:t>
      </w:r>
      <w:r w:rsidR="00FB1EA2">
        <w:rPr>
          <w:rFonts w:ascii="Arial" w:hAnsi="Arial" w:cs="Arial"/>
          <w:sz w:val="22"/>
          <w:szCs w:val="22"/>
        </w:rPr>
        <w:t>influences</w:t>
      </w:r>
      <w:r>
        <w:rPr>
          <w:rFonts w:ascii="Arial" w:hAnsi="Arial" w:cs="Arial"/>
          <w:sz w:val="22"/>
          <w:szCs w:val="22"/>
        </w:rPr>
        <w:t xml:space="preserve"> a firm’s ability to create value through </w:t>
      </w:r>
      <w:r w:rsidR="00FB1EA2">
        <w:rPr>
          <w:rFonts w:ascii="Arial" w:hAnsi="Arial" w:cs="Arial"/>
          <w:sz w:val="22"/>
          <w:szCs w:val="22"/>
        </w:rPr>
        <w:t>diversification</w:t>
      </w:r>
      <w:r>
        <w:rPr>
          <w:rFonts w:ascii="Arial" w:hAnsi="Arial" w:cs="Arial"/>
          <w:sz w:val="22"/>
          <w:szCs w:val="22"/>
        </w:rPr>
        <w:t>.</w:t>
      </w:r>
    </w:p>
    <w:p w14:paraId="4BDD6971" w14:textId="5A663F54" w:rsidR="004C01FC" w:rsidRPr="004C01FC" w:rsidRDefault="004C01FC" w:rsidP="004C01FC">
      <w:pPr>
        <w:pStyle w:val="ListParagraph"/>
        <w:numPr>
          <w:ilvl w:val="0"/>
          <w:numId w:val="17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Tangible resources= may create resource interrelationships, less flexible assets.</w:t>
      </w:r>
    </w:p>
    <w:p w14:paraId="2F9DF900" w14:textId="0B5018BC" w:rsidR="004C01FC" w:rsidRPr="00CA7F7B" w:rsidRDefault="004C01FC" w:rsidP="004C01FC">
      <w:pPr>
        <w:pStyle w:val="ListParagraph"/>
        <w:numPr>
          <w:ilvl w:val="0"/>
          <w:numId w:val="17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Intangible= more flexible resources in </w:t>
      </w:r>
      <w:r w:rsidR="00FB1EA2">
        <w:rPr>
          <w:rFonts w:ascii="Arial" w:hAnsi="Arial" w:cs="Arial"/>
          <w:sz w:val="22"/>
          <w:szCs w:val="22"/>
        </w:rPr>
        <w:t>facilitating</w:t>
      </w:r>
      <w:r>
        <w:rPr>
          <w:rFonts w:ascii="Arial" w:hAnsi="Arial" w:cs="Arial"/>
          <w:sz w:val="22"/>
          <w:szCs w:val="22"/>
        </w:rPr>
        <w:t xml:space="preserve"> diversification.</w:t>
      </w:r>
    </w:p>
    <w:p w14:paraId="5988F17D" w14:textId="454D5ACA" w:rsidR="00CA7F7B" w:rsidRDefault="00CA7F7B" w:rsidP="00CA7F7B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See optimum levels of diversification in book or slide.</w:t>
      </w:r>
    </w:p>
    <w:p w14:paraId="2CB8B6E6" w14:textId="286B0B45" w:rsidR="00CA7F7B" w:rsidRPr="00CA7F7B" w:rsidRDefault="00CA7F7B" w:rsidP="00CA7F7B">
      <w:pPr>
        <w:pStyle w:val="ListParagraph"/>
        <w:numPr>
          <w:ilvl w:val="0"/>
          <w:numId w:val="18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Financial resources (the most flexible) should have a stronger relationship to the extent of diversification than either tangible or intangible resources. </w:t>
      </w:r>
      <w:r w:rsidR="00FB1EA2">
        <w:rPr>
          <w:rFonts w:ascii="Arial" w:hAnsi="Arial" w:cs="Arial"/>
          <w:sz w:val="22"/>
          <w:szCs w:val="22"/>
        </w:rPr>
        <w:t>Tangible</w:t>
      </w:r>
      <w:r>
        <w:rPr>
          <w:rFonts w:ascii="Arial" w:hAnsi="Arial" w:cs="Arial"/>
          <w:sz w:val="22"/>
          <w:szCs w:val="22"/>
        </w:rPr>
        <w:t xml:space="preserve"> (most inflexible)= </w:t>
      </w:r>
      <w:r w:rsidR="00FB1EA2">
        <w:rPr>
          <w:rFonts w:ascii="Arial" w:hAnsi="Arial" w:cs="Arial"/>
          <w:sz w:val="22"/>
          <w:szCs w:val="22"/>
        </w:rPr>
        <w:t>primarily</w:t>
      </w:r>
      <w:r>
        <w:rPr>
          <w:rFonts w:ascii="Arial" w:hAnsi="Arial" w:cs="Arial"/>
          <w:sz w:val="22"/>
          <w:szCs w:val="22"/>
        </w:rPr>
        <w:t xml:space="preserve"> used for related </w:t>
      </w:r>
      <w:r w:rsidR="00FB1EA2">
        <w:rPr>
          <w:rFonts w:ascii="Arial" w:hAnsi="Arial" w:cs="Arial"/>
          <w:sz w:val="22"/>
          <w:szCs w:val="22"/>
        </w:rPr>
        <w:t>diversification</w:t>
      </w:r>
      <w:r>
        <w:rPr>
          <w:rFonts w:ascii="Arial" w:hAnsi="Arial" w:cs="Arial"/>
          <w:sz w:val="22"/>
          <w:szCs w:val="22"/>
        </w:rPr>
        <w:t>.</w:t>
      </w:r>
    </w:p>
    <w:p w14:paraId="028965EA" w14:textId="77777777" w:rsidR="00CA7F7B" w:rsidRPr="00CA7F7B" w:rsidRDefault="00CA7F7B" w:rsidP="00CA7F7B">
      <w:pPr>
        <w:pStyle w:val="ListParagraph"/>
        <w:rPr>
          <w:rFonts w:ascii="Arial" w:hAnsi="Arial" w:cs="Arial"/>
          <w:b/>
          <w:sz w:val="22"/>
          <w:szCs w:val="22"/>
          <w:u w:val="single"/>
        </w:rPr>
      </w:pPr>
    </w:p>
    <w:sectPr w:rsidR="00CA7F7B" w:rsidRPr="00CA7F7B" w:rsidSect="00E120B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518D960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3187E41"/>
    <w:multiLevelType w:val="hybridMultilevel"/>
    <w:tmpl w:val="A740D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A118B"/>
    <w:multiLevelType w:val="hybridMultilevel"/>
    <w:tmpl w:val="5AD29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495CB8"/>
    <w:multiLevelType w:val="hybridMultilevel"/>
    <w:tmpl w:val="81262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FC0424"/>
    <w:multiLevelType w:val="hybridMultilevel"/>
    <w:tmpl w:val="1BC25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3D6DE6"/>
    <w:multiLevelType w:val="hybridMultilevel"/>
    <w:tmpl w:val="D6D2D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57CE9"/>
    <w:multiLevelType w:val="hybridMultilevel"/>
    <w:tmpl w:val="4B902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A10743"/>
    <w:multiLevelType w:val="hybridMultilevel"/>
    <w:tmpl w:val="F3DA9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8A27F6"/>
    <w:multiLevelType w:val="hybridMultilevel"/>
    <w:tmpl w:val="5F84E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402853"/>
    <w:multiLevelType w:val="hybridMultilevel"/>
    <w:tmpl w:val="867EF0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A00A95"/>
    <w:multiLevelType w:val="hybridMultilevel"/>
    <w:tmpl w:val="61F6A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4B5E89"/>
    <w:multiLevelType w:val="hybridMultilevel"/>
    <w:tmpl w:val="5694CB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98C4FE8"/>
    <w:multiLevelType w:val="hybridMultilevel"/>
    <w:tmpl w:val="0D806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7E19AB"/>
    <w:multiLevelType w:val="hybridMultilevel"/>
    <w:tmpl w:val="385A1CAA"/>
    <w:lvl w:ilvl="0" w:tplc="E77652C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53E93"/>
    <w:multiLevelType w:val="hybridMultilevel"/>
    <w:tmpl w:val="BB66C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C1553D"/>
    <w:multiLevelType w:val="hybridMultilevel"/>
    <w:tmpl w:val="79123C64"/>
    <w:lvl w:ilvl="0" w:tplc="E77652C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9E5A32"/>
    <w:multiLevelType w:val="hybridMultilevel"/>
    <w:tmpl w:val="FC725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334558"/>
    <w:multiLevelType w:val="hybridMultilevel"/>
    <w:tmpl w:val="ED30E320"/>
    <w:lvl w:ilvl="0" w:tplc="E77652C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5"/>
  </w:num>
  <w:num w:numId="5">
    <w:abstractNumId w:val="17"/>
  </w:num>
  <w:num w:numId="6">
    <w:abstractNumId w:val="8"/>
  </w:num>
  <w:num w:numId="7">
    <w:abstractNumId w:val="2"/>
  </w:num>
  <w:num w:numId="8">
    <w:abstractNumId w:val="1"/>
  </w:num>
  <w:num w:numId="9">
    <w:abstractNumId w:val="3"/>
  </w:num>
  <w:num w:numId="10">
    <w:abstractNumId w:val="6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0"/>
  </w:num>
  <w:num w:numId="16">
    <w:abstractNumId w:val="5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0B7"/>
    <w:rsid w:val="000229A5"/>
    <w:rsid w:val="00046827"/>
    <w:rsid w:val="00452E26"/>
    <w:rsid w:val="004C01FC"/>
    <w:rsid w:val="00516BB8"/>
    <w:rsid w:val="006212FA"/>
    <w:rsid w:val="009E0397"/>
    <w:rsid w:val="00B05056"/>
    <w:rsid w:val="00B86C7A"/>
    <w:rsid w:val="00BB0337"/>
    <w:rsid w:val="00C24780"/>
    <w:rsid w:val="00C41A5D"/>
    <w:rsid w:val="00CA7F7B"/>
    <w:rsid w:val="00CD7050"/>
    <w:rsid w:val="00D00A0D"/>
    <w:rsid w:val="00D74F28"/>
    <w:rsid w:val="00D8620D"/>
    <w:rsid w:val="00DD3432"/>
    <w:rsid w:val="00E120B7"/>
    <w:rsid w:val="00EB658D"/>
    <w:rsid w:val="00EB733A"/>
    <w:rsid w:val="00EC629A"/>
    <w:rsid w:val="00ED7C92"/>
    <w:rsid w:val="00F13F75"/>
    <w:rsid w:val="00FB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C202A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0B7"/>
    <w:pPr>
      <w:ind w:left="720"/>
      <w:contextualSpacing/>
    </w:pPr>
  </w:style>
  <w:style w:type="table" w:styleId="TableGrid">
    <w:name w:val="Table Grid"/>
    <w:basedOn w:val="TableNormal"/>
    <w:uiPriority w:val="59"/>
    <w:rsid w:val="00452E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Level1">
    <w:name w:val="Note Level 1"/>
    <w:basedOn w:val="Normal"/>
    <w:uiPriority w:val="99"/>
    <w:unhideWhenUsed/>
    <w:rsid w:val="00BB0337"/>
    <w:pPr>
      <w:keepNext/>
      <w:numPr>
        <w:numId w:val="15"/>
      </w:numPr>
      <w:contextualSpacing/>
      <w:outlineLvl w:val="0"/>
    </w:pPr>
    <w:rPr>
      <w:rFonts w:ascii="Verdana" w:eastAsia="ＭＳ ゴシック" w:hAnsi="Verdana"/>
    </w:rPr>
  </w:style>
  <w:style w:type="paragraph" w:styleId="NoteLevel2">
    <w:name w:val="Note Level 2"/>
    <w:basedOn w:val="Normal"/>
    <w:uiPriority w:val="99"/>
    <w:unhideWhenUsed/>
    <w:rsid w:val="00BB0337"/>
    <w:pPr>
      <w:keepNext/>
      <w:numPr>
        <w:ilvl w:val="1"/>
        <w:numId w:val="15"/>
      </w:numPr>
      <w:contextualSpacing/>
      <w:outlineLvl w:val="1"/>
    </w:pPr>
    <w:rPr>
      <w:rFonts w:ascii="Verdana" w:eastAsia="ＭＳ ゴシック" w:hAnsi="Verdana"/>
    </w:rPr>
  </w:style>
  <w:style w:type="paragraph" w:styleId="NoteLevel3">
    <w:name w:val="Note Level 3"/>
    <w:basedOn w:val="Normal"/>
    <w:uiPriority w:val="99"/>
    <w:unhideWhenUsed/>
    <w:rsid w:val="00BB0337"/>
    <w:pPr>
      <w:keepNext/>
      <w:numPr>
        <w:ilvl w:val="2"/>
        <w:numId w:val="15"/>
      </w:numPr>
      <w:contextualSpacing/>
      <w:outlineLvl w:val="2"/>
    </w:pPr>
    <w:rPr>
      <w:rFonts w:ascii="Verdana" w:eastAsia="ＭＳ ゴシック" w:hAnsi="Verdana"/>
    </w:rPr>
  </w:style>
  <w:style w:type="paragraph" w:styleId="NoteLevel4">
    <w:name w:val="Note Level 4"/>
    <w:basedOn w:val="Normal"/>
    <w:uiPriority w:val="99"/>
    <w:unhideWhenUsed/>
    <w:rsid w:val="00BB0337"/>
    <w:pPr>
      <w:keepNext/>
      <w:numPr>
        <w:ilvl w:val="3"/>
        <w:numId w:val="15"/>
      </w:numPr>
      <w:contextualSpacing/>
      <w:outlineLvl w:val="3"/>
    </w:pPr>
    <w:rPr>
      <w:rFonts w:ascii="Verdana" w:eastAsia="ＭＳ ゴシック" w:hAnsi="Verdana"/>
    </w:rPr>
  </w:style>
  <w:style w:type="paragraph" w:styleId="NoteLevel5">
    <w:name w:val="Note Level 5"/>
    <w:basedOn w:val="Normal"/>
    <w:uiPriority w:val="99"/>
    <w:semiHidden/>
    <w:unhideWhenUsed/>
    <w:rsid w:val="00BB0337"/>
    <w:pPr>
      <w:keepNext/>
      <w:numPr>
        <w:ilvl w:val="4"/>
        <w:numId w:val="15"/>
      </w:numPr>
      <w:contextualSpacing/>
      <w:outlineLvl w:val="4"/>
    </w:pPr>
    <w:rPr>
      <w:rFonts w:ascii="Verdana" w:eastAsia="ＭＳ ゴシック" w:hAnsi="Verdana"/>
    </w:rPr>
  </w:style>
  <w:style w:type="paragraph" w:styleId="NoteLevel6">
    <w:name w:val="Note Level 6"/>
    <w:basedOn w:val="Normal"/>
    <w:uiPriority w:val="99"/>
    <w:semiHidden/>
    <w:unhideWhenUsed/>
    <w:rsid w:val="00BB0337"/>
    <w:pPr>
      <w:keepNext/>
      <w:numPr>
        <w:ilvl w:val="5"/>
        <w:numId w:val="15"/>
      </w:numPr>
      <w:contextualSpacing/>
      <w:outlineLvl w:val="5"/>
    </w:pPr>
    <w:rPr>
      <w:rFonts w:ascii="Verdana" w:eastAsia="ＭＳ ゴシック" w:hAnsi="Verdana"/>
    </w:rPr>
  </w:style>
  <w:style w:type="paragraph" w:styleId="NoteLevel7">
    <w:name w:val="Note Level 7"/>
    <w:basedOn w:val="Normal"/>
    <w:uiPriority w:val="99"/>
    <w:semiHidden/>
    <w:unhideWhenUsed/>
    <w:rsid w:val="00BB0337"/>
    <w:pPr>
      <w:keepNext/>
      <w:numPr>
        <w:ilvl w:val="6"/>
        <w:numId w:val="15"/>
      </w:numPr>
      <w:contextualSpacing/>
      <w:outlineLvl w:val="6"/>
    </w:pPr>
    <w:rPr>
      <w:rFonts w:ascii="Verdana" w:eastAsia="ＭＳ ゴシック" w:hAnsi="Verdana"/>
    </w:rPr>
  </w:style>
  <w:style w:type="paragraph" w:styleId="NoteLevel8">
    <w:name w:val="Note Level 8"/>
    <w:basedOn w:val="Normal"/>
    <w:uiPriority w:val="99"/>
    <w:semiHidden/>
    <w:unhideWhenUsed/>
    <w:rsid w:val="00BB0337"/>
    <w:pPr>
      <w:keepNext/>
      <w:numPr>
        <w:ilvl w:val="7"/>
        <w:numId w:val="15"/>
      </w:numPr>
      <w:contextualSpacing/>
      <w:outlineLvl w:val="7"/>
    </w:pPr>
    <w:rPr>
      <w:rFonts w:ascii="Verdana" w:eastAsia="ＭＳ ゴシック" w:hAnsi="Verdana"/>
    </w:rPr>
  </w:style>
  <w:style w:type="paragraph" w:styleId="NoteLevel9">
    <w:name w:val="Note Level 9"/>
    <w:basedOn w:val="Normal"/>
    <w:uiPriority w:val="99"/>
    <w:semiHidden/>
    <w:unhideWhenUsed/>
    <w:rsid w:val="00BB0337"/>
    <w:pPr>
      <w:keepNext/>
      <w:numPr>
        <w:ilvl w:val="8"/>
        <w:numId w:val="15"/>
      </w:numPr>
      <w:contextualSpacing/>
      <w:outlineLvl w:val="8"/>
    </w:pPr>
    <w:rPr>
      <w:rFonts w:ascii="Verdana" w:eastAsia="ＭＳ ゴシック" w:hAnsi="Verdan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0B7"/>
    <w:pPr>
      <w:ind w:left="720"/>
      <w:contextualSpacing/>
    </w:pPr>
  </w:style>
  <w:style w:type="table" w:styleId="TableGrid">
    <w:name w:val="Table Grid"/>
    <w:basedOn w:val="TableNormal"/>
    <w:uiPriority w:val="59"/>
    <w:rsid w:val="00452E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Level1">
    <w:name w:val="Note Level 1"/>
    <w:basedOn w:val="Normal"/>
    <w:uiPriority w:val="99"/>
    <w:unhideWhenUsed/>
    <w:rsid w:val="00BB0337"/>
    <w:pPr>
      <w:keepNext/>
      <w:numPr>
        <w:numId w:val="15"/>
      </w:numPr>
      <w:contextualSpacing/>
      <w:outlineLvl w:val="0"/>
    </w:pPr>
    <w:rPr>
      <w:rFonts w:ascii="Verdana" w:eastAsia="ＭＳ ゴシック" w:hAnsi="Verdana"/>
    </w:rPr>
  </w:style>
  <w:style w:type="paragraph" w:styleId="NoteLevel2">
    <w:name w:val="Note Level 2"/>
    <w:basedOn w:val="Normal"/>
    <w:uiPriority w:val="99"/>
    <w:unhideWhenUsed/>
    <w:rsid w:val="00BB0337"/>
    <w:pPr>
      <w:keepNext/>
      <w:numPr>
        <w:ilvl w:val="1"/>
        <w:numId w:val="15"/>
      </w:numPr>
      <w:contextualSpacing/>
      <w:outlineLvl w:val="1"/>
    </w:pPr>
    <w:rPr>
      <w:rFonts w:ascii="Verdana" w:eastAsia="ＭＳ ゴシック" w:hAnsi="Verdana"/>
    </w:rPr>
  </w:style>
  <w:style w:type="paragraph" w:styleId="NoteLevel3">
    <w:name w:val="Note Level 3"/>
    <w:basedOn w:val="Normal"/>
    <w:uiPriority w:val="99"/>
    <w:unhideWhenUsed/>
    <w:rsid w:val="00BB0337"/>
    <w:pPr>
      <w:keepNext/>
      <w:numPr>
        <w:ilvl w:val="2"/>
        <w:numId w:val="15"/>
      </w:numPr>
      <w:contextualSpacing/>
      <w:outlineLvl w:val="2"/>
    </w:pPr>
    <w:rPr>
      <w:rFonts w:ascii="Verdana" w:eastAsia="ＭＳ ゴシック" w:hAnsi="Verdana"/>
    </w:rPr>
  </w:style>
  <w:style w:type="paragraph" w:styleId="NoteLevel4">
    <w:name w:val="Note Level 4"/>
    <w:basedOn w:val="Normal"/>
    <w:uiPriority w:val="99"/>
    <w:unhideWhenUsed/>
    <w:rsid w:val="00BB0337"/>
    <w:pPr>
      <w:keepNext/>
      <w:numPr>
        <w:ilvl w:val="3"/>
        <w:numId w:val="15"/>
      </w:numPr>
      <w:contextualSpacing/>
      <w:outlineLvl w:val="3"/>
    </w:pPr>
    <w:rPr>
      <w:rFonts w:ascii="Verdana" w:eastAsia="ＭＳ ゴシック" w:hAnsi="Verdana"/>
    </w:rPr>
  </w:style>
  <w:style w:type="paragraph" w:styleId="NoteLevel5">
    <w:name w:val="Note Level 5"/>
    <w:basedOn w:val="Normal"/>
    <w:uiPriority w:val="99"/>
    <w:semiHidden/>
    <w:unhideWhenUsed/>
    <w:rsid w:val="00BB0337"/>
    <w:pPr>
      <w:keepNext/>
      <w:numPr>
        <w:ilvl w:val="4"/>
        <w:numId w:val="15"/>
      </w:numPr>
      <w:contextualSpacing/>
      <w:outlineLvl w:val="4"/>
    </w:pPr>
    <w:rPr>
      <w:rFonts w:ascii="Verdana" w:eastAsia="ＭＳ ゴシック" w:hAnsi="Verdana"/>
    </w:rPr>
  </w:style>
  <w:style w:type="paragraph" w:styleId="NoteLevel6">
    <w:name w:val="Note Level 6"/>
    <w:basedOn w:val="Normal"/>
    <w:uiPriority w:val="99"/>
    <w:semiHidden/>
    <w:unhideWhenUsed/>
    <w:rsid w:val="00BB0337"/>
    <w:pPr>
      <w:keepNext/>
      <w:numPr>
        <w:ilvl w:val="5"/>
        <w:numId w:val="15"/>
      </w:numPr>
      <w:contextualSpacing/>
      <w:outlineLvl w:val="5"/>
    </w:pPr>
    <w:rPr>
      <w:rFonts w:ascii="Verdana" w:eastAsia="ＭＳ ゴシック" w:hAnsi="Verdana"/>
    </w:rPr>
  </w:style>
  <w:style w:type="paragraph" w:styleId="NoteLevel7">
    <w:name w:val="Note Level 7"/>
    <w:basedOn w:val="Normal"/>
    <w:uiPriority w:val="99"/>
    <w:semiHidden/>
    <w:unhideWhenUsed/>
    <w:rsid w:val="00BB0337"/>
    <w:pPr>
      <w:keepNext/>
      <w:numPr>
        <w:ilvl w:val="6"/>
        <w:numId w:val="15"/>
      </w:numPr>
      <w:contextualSpacing/>
      <w:outlineLvl w:val="6"/>
    </w:pPr>
    <w:rPr>
      <w:rFonts w:ascii="Verdana" w:eastAsia="ＭＳ ゴシック" w:hAnsi="Verdana"/>
    </w:rPr>
  </w:style>
  <w:style w:type="paragraph" w:styleId="NoteLevel8">
    <w:name w:val="Note Level 8"/>
    <w:basedOn w:val="Normal"/>
    <w:uiPriority w:val="99"/>
    <w:semiHidden/>
    <w:unhideWhenUsed/>
    <w:rsid w:val="00BB0337"/>
    <w:pPr>
      <w:keepNext/>
      <w:numPr>
        <w:ilvl w:val="7"/>
        <w:numId w:val="15"/>
      </w:numPr>
      <w:contextualSpacing/>
      <w:outlineLvl w:val="7"/>
    </w:pPr>
    <w:rPr>
      <w:rFonts w:ascii="Verdana" w:eastAsia="ＭＳ ゴシック" w:hAnsi="Verdana"/>
    </w:rPr>
  </w:style>
  <w:style w:type="paragraph" w:styleId="NoteLevel9">
    <w:name w:val="Note Level 9"/>
    <w:basedOn w:val="Normal"/>
    <w:uiPriority w:val="99"/>
    <w:semiHidden/>
    <w:unhideWhenUsed/>
    <w:rsid w:val="00BB0337"/>
    <w:pPr>
      <w:keepNext/>
      <w:numPr>
        <w:ilvl w:val="8"/>
        <w:numId w:val="15"/>
      </w:numPr>
      <w:contextualSpacing/>
      <w:outlineLvl w:val="8"/>
    </w:pPr>
    <w:rPr>
      <w:rFonts w:ascii="Verdana" w:eastAsia="ＭＳ ゴシック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1387</Words>
  <Characters>7907</Characters>
  <Application>Microsoft Macintosh Word</Application>
  <DocSecurity>0</DocSecurity>
  <Lines>65</Lines>
  <Paragraphs>18</Paragraphs>
  <ScaleCrop>false</ScaleCrop>
  <Company/>
  <LinksUpToDate>false</LinksUpToDate>
  <CharactersWithSpaces>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jennifer</dc:creator>
  <cp:keywords/>
  <dc:description/>
  <cp:lastModifiedBy>Apple jennifer</cp:lastModifiedBy>
  <cp:revision>17</cp:revision>
  <dcterms:created xsi:type="dcterms:W3CDTF">2014-02-25T20:37:00Z</dcterms:created>
  <dcterms:modified xsi:type="dcterms:W3CDTF">2014-02-26T00:16:00Z</dcterms:modified>
</cp:coreProperties>
</file>